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0BE" w:rsidRPr="00DB34C2" w:rsidRDefault="00083A0E" w:rsidP="004E0D34">
      <w:pPr>
        <w:jc w:val="center"/>
        <w:rPr>
          <w:sz w:val="40"/>
        </w:rPr>
      </w:pPr>
      <w:r>
        <w:rPr>
          <w:rFonts w:hint="eastAsia"/>
          <w:noProof/>
          <w:sz w:val="40"/>
        </w:rPr>
        <mc:AlternateContent>
          <mc:Choice Requires="wps">
            <w:drawing>
              <wp:anchor distT="0" distB="0" distL="114300" distR="114300" simplePos="0" relativeHeight="251666432" behindDoc="0" locked="0" layoutInCell="1" allowOverlap="1">
                <wp:simplePos x="0" y="0"/>
                <wp:positionH relativeFrom="column">
                  <wp:posOffset>4476750</wp:posOffset>
                </wp:positionH>
                <wp:positionV relativeFrom="paragraph">
                  <wp:posOffset>9525</wp:posOffset>
                </wp:positionV>
                <wp:extent cx="2133600" cy="51435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2133600" cy="514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83A0E" w:rsidRPr="00083A0E" w:rsidRDefault="00083A0E" w:rsidP="00083A0E">
                            <w:pPr>
                              <w:jc w:val="center"/>
                              <w:rPr>
                                <w:color w:val="000000" w:themeColor="text1"/>
                              </w:rPr>
                            </w:pPr>
                            <w:r w:rsidRPr="00083A0E">
                              <w:rPr>
                                <w:noProof/>
                                <w:color w:val="000000" w:themeColor="text1"/>
                              </w:rPr>
                              <w:drawing>
                                <wp:inline distT="0" distB="0" distL="0" distR="0" wp14:anchorId="419D3BAB" wp14:editId="46736208">
                                  <wp:extent cx="2204720" cy="440614"/>
                                  <wp:effectExtent l="0" t="0" r="5080" b="0"/>
                                  <wp:docPr id="1026" name="Picture 2" descr="http://mito-saisei.jp/image/to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mito-saisei.jp/image/top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9290" cy="449521"/>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352.5pt;margin-top:.75pt;width:168pt;height: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" filled="f" stroked="f" strokeweight="1pt">
                <v:textbox>
                  <w:txbxContent>
                    <w:p w:rsidR="00083A0E" w:rsidRPr="00083A0E" w:rsidRDefault="00083A0E" w:rsidP="00083A0E">
                      <w:pPr>
                        <w:jc w:val="center"/>
                        <w:rPr>
                          <w:color w:val="000000" w:themeColor="text1"/>
                        </w:rPr>
                      </w:pPr>
                      <w:r w:rsidRPr="00083A0E">
                        <w:rPr>
                          <w:noProof/>
                          <w:color w:val="000000" w:themeColor="text1"/>
                        </w:rPr>
                        <w:drawing>
                          <wp:inline distT="0" distB="0" distL="0" distR="0" wp14:anchorId="419D3BAB" wp14:editId="46736208">
                            <wp:extent cx="2204720" cy="440614"/>
                            <wp:effectExtent l="0" t="0" r="5080" b="0"/>
                            <wp:docPr id="1026" name="Picture 2" descr="http://mito-saisei.jp/image/to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mito-saisei.jp/image/top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9290" cy="449521"/>
                                    </a:xfrm>
                                    <a:prstGeom prst="rect">
                                      <a:avLst/>
                                    </a:prstGeom>
                                    <a:noFill/>
                                  </pic:spPr>
                                </pic:pic>
                              </a:graphicData>
                            </a:graphic>
                          </wp:inline>
                        </w:drawing>
                      </w:r>
                    </w:p>
                  </w:txbxContent>
                </v:textbox>
              </v:rect>
            </w:pict>
          </mc:Fallback>
        </mc:AlternateContent>
      </w:r>
      <w:r w:rsidR="00E21FCE">
        <w:rPr>
          <w:rFonts w:hint="eastAsia"/>
          <w:sz w:val="40"/>
        </w:rPr>
        <w:t>202</w:t>
      </w:r>
      <w:r w:rsidR="00D44E56">
        <w:rPr>
          <w:rFonts w:hint="eastAsia"/>
          <w:sz w:val="40"/>
        </w:rPr>
        <w:t>6</w:t>
      </w:r>
      <w:r w:rsidR="00885473" w:rsidRPr="00DB34C2">
        <w:rPr>
          <w:rFonts w:hint="eastAsia"/>
          <w:sz w:val="40"/>
        </w:rPr>
        <w:t>年度</w:t>
      </w:r>
    </w:p>
    <w:p w:rsidR="00EE3AEF" w:rsidRPr="00DB34C2" w:rsidRDefault="00EE3AEF" w:rsidP="004E0D34">
      <w:pPr>
        <w:jc w:val="center"/>
        <w:rPr>
          <w:rFonts w:ascii="HGP教科書体" w:eastAsia="HGP教科書体"/>
          <w:sz w:val="48"/>
        </w:rPr>
      </w:pPr>
      <w:r w:rsidRPr="00DB34C2">
        <w:rPr>
          <w:rFonts w:ascii="HGP教科書体" w:eastAsia="HGP教科書体" w:hint="eastAsia"/>
          <w:sz w:val="48"/>
        </w:rPr>
        <w:t>水戸済生会総合病院</w:t>
      </w:r>
      <w:r w:rsidR="00306C0F">
        <w:rPr>
          <w:rFonts w:ascii="HGP教科書体" w:eastAsia="HGP教科書体" w:hint="eastAsia"/>
          <w:sz w:val="48"/>
        </w:rPr>
        <w:t xml:space="preserve">　</w:t>
      </w:r>
      <w:r w:rsidRPr="00DB34C2">
        <w:rPr>
          <w:rFonts w:ascii="HGP教科書体" w:eastAsia="HGP教科書体" w:hint="eastAsia"/>
          <w:sz w:val="48"/>
        </w:rPr>
        <w:t>看護師特定行為研修</w:t>
      </w:r>
    </w:p>
    <w:p w:rsidR="00EE3AEF" w:rsidRDefault="00885473" w:rsidP="00C07A22">
      <w:pPr>
        <w:spacing w:line="480" w:lineRule="exact"/>
        <w:jc w:val="center"/>
        <w:rPr>
          <w:rFonts w:ascii="HGP教科書体" w:eastAsia="HGP教科書体"/>
          <w:sz w:val="36"/>
        </w:rPr>
      </w:pPr>
      <w:r w:rsidRPr="00DB34C2">
        <w:rPr>
          <w:rFonts w:ascii="HGP教科書体" w:eastAsia="HGP教科書体" w:hint="eastAsia"/>
          <w:sz w:val="36"/>
        </w:rPr>
        <w:t>－募集要項－</w:t>
      </w:r>
      <w:bookmarkStart w:id="0" w:name="_GoBack"/>
      <w:bookmarkEnd w:id="0"/>
    </w:p>
    <w:p w:rsidR="00FC73E6" w:rsidRPr="00FC73E6" w:rsidRDefault="00FC73E6" w:rsidP="00FC73E6">
      <w:pPr>
        <w:pStyle w:val="a5"/>
        <w:numPr>
          <w:ilvl w:val="0"/>
          <w:numId w:val="8"/>
        </w:numPr>
        <w:spacing w:line="480" w:lineRule="exact"/>
        <w:ind w:leftChars="0"/>
        <w:jc w:val="left"/>
        <w:rPr>
          <w:rFonts w:asciiTheme="minorEastAsia" w:hAnsiTheme="minorEastAsia"/>
          <w:sz w:val="28"/>
        </w:rPr>
      </w:pPr>
      <w:r w:rsidRPr="00FC73E6">
        <w:rPr>
          <w:rFonts w:asciiTheme="minorEastAsia" w:hAnsiTheme="minorEastAsia" w:hint="eastAsia"/>
          <w:sz w:val="28"/>
        </w:rPr>
        <w:t>応募について</w:t>
      </w:r>
    </w:p>
    <w:p w:rsidR="00885473" w:rsidRDefault="00885473" w:rsidP="001A0A76">
      <w:pPr>
        <w:pStyle w:val="a5"/>
        <w:numPr>
          <w:ilvl w:val="0"/>
          <w:numId w:val="2"/>
        </w:numPr>
        <w:spacing w:line="500" w:lineRule="exact"/>
        <w:ind w:leftChars="0"/>
        <w:rPr>
          <w:sz w:val="24"/>
        </w:rPr>
      </w:pPr>
      <w:r w:rsidRPr="00885473">
        <w:rPr>
          <w:rFonts w:hint="eastAsia"/>
          <w:sz w:val="24"/>
        </w:rPr>
        <w:t>出願資格</w:t>
      </w:r>
    </w:p>
    <w:p w:rsidR="00885473" w:rsidRDefault="00885473" w:rsidP="005D25F7">
      <w:pPr>
        <w:pStyle w:val="a5"/>
        <w:spacing w:line="460" w:lineRule="exact"/>
        <w:ind w:leftChars="0" w:left="720" w:firstLineChars="130" w:firstLine="273"/>
      </w:pPr>
      <w:r>
        <w:rPr>
          <w:rFonts w:hint="eastAsia"/>
        </w:rPr>
        <w:t>１）日本国内における看護師免許を有すること</w:t>
      </w:r>
    </w:p>
    <w:p w:rsidR="00885473" w:rsidRDefault="00885473" w:rsidP="00A25B47">
      <w:pPr>
        <w:pStyle w:val="a5"/>
        <w:ind w:leftChars="0" w:left="720" w:firstLineChars="130" w:firstLine="273"/>
      </w:pPr>
      <w:r>
        <w:rPr>
          <w:rFonts w:hint="eastAsia"/>
        </w:rPr>
        <w:t>２）看護師免許取得後、</w:t>
      </w:r>
      <w:r w:rsidR="00B25223">
        <w:rPr>
          <w:rFonts w:hint="eastAsia"/>
        </w:rPr>
        <w:t>3</w:t>
      </w:r>
      <w:r>
        <w:rPr>
          <w:rFonts w:hint="eastAsia"/>
        </w:rPr>
        <w:t>年以上の実務経験を有すること</w:t>
      </w:r>
      <w:r w:rsidR="00B25223">
        <w:rPr>
          <w:rFonts w:hint="eastAsia"/>
        </w:rPr>
        <w:t>（</w:t>
      </w:r>
      <w:r w:rsidR="004D655F">
        <w:rPr>
          <w:rFonts w:hint="eastAsia"/>
        </w:rPr>
        <w:t>202</w:t>
      </w:r>
      <w:r w:rsidR="00D44E56">
        <w:rPr>
          <w:rFonts w:hint="eastAsia"/>
        </w:rPr>
        <w:t>6</w:t>
      </w:r>
      <w:r w:rsidR="00B25223">
        <w:rPr>
          <w:rFonts w:hint="eastAsia"/>
        </w:rPr>
        <w:t>年4月時点で）</w:t>
      </w:r>
    </w:p>
    <w:p w:rsidR="00885473" w:rsidRDefault="00885473" w:rsidP="00A25B47">
      <w:pPr>
        <w:pStyle w:val="a5"/>
        <w:ind w:leftChars="0" w:left="720" w:firstLineChars="130" w:firstLine="273"/>
      </w:pPr>
      <w:r>
        <w:rPr>
          <w:rFonts w:hint="eastAsia"/>
        </w:rPr>
        <w:t>３）所属長</w:t>
      </w:r>
      <w:r w:rsidRPr="004E0D34">
        <w:rPr>
          <w:rFonts w:hint="eastAsia"/>
          <w:sz w:val="18"/>
        </w:rPr>
        <w:t>（看護部長または同等職位）</w:t>
      </w:r>
      <w:r>
        <w:rPr>
          <w:rFonts w:hint="eastAsia"/>
        </w:rPr>
        <w:t>の推薦を有すること、ただし現在勤務していない場合は不要</w:t>
      </w:r>
    </w:p>
    <w:p w:rsidR="00885473" w:rsidRDefault="00885473" w:rsidP="00A25B47">
      <w:pPr>
        <w:pStyle w:val="a5"/>
        <w:ind w:leftChars="0" w:left="720" w:firstLineChars="130" w:firstLine="273"/>
      </w:pPr>
      <w:r>
        <w:rPr>
          <w:rFonts w:hint="eastAsia"/>
        </w:rPr>
        <w:t>以上、上記すべての条件を満たすもの</w:t>
      </w:r>
    </w:p>
    <w:p w:rsidR="001A0A76" w:rsidRPr="004E0D34" w:rsidRDefault="001A0A76" w:rsidP="00283A62">
      <w:pPr>
        <w:pStyle w:val="a5"/>
        <w:spacing w:line="280" w:lineRule="exact"/>
        <w:ind w:leftChars="0" w:left="720" w:firstLineChars="130" w:firstLine="273"/>
      </w:pPr>
    </w:p>
    <w:p w:rsidR="00B660DC" w:rsidRDefault="00B660DC" w:rsidP="001A0A76">
      <w:pPr>
        <w:pStyle w:val="a5"/>
        <w:numPr>
          <w:ilvl w:val="0"/>
          <w:numId w:val="2"/>
        </w:numPr>
        <w:spacing w:line="500" w:lineRule="exact"/>
        <w:ind w:leftChars="0"/>
        <w:rPr>
          <w:sz w:val="24"/>
        </w:rPr>
      </w:pPr>
      <w:r>
        <w:rPr>
          <w:rFonts w:hint="eastAsia"/>
          <w:sz w:val="24"/>
        </w:rPr>
        <w:t>受講選考日</w:t>
      </w:r>
    </w:p>
    <w:p w:rsidR="00B660DC" w:rsidRPr="00C649B6" w:rsidRDefault="00B25223" w:rsidP="005D25F7">
      <w:pPr>
        <w:pStyle w:val="a5"/>
        <w:spacing w:line="460" w:lineRule="exact"/>
        <w:ind w:leftChars="0" w:left="720" w:firstLineChars="113" w:firstLine="266"/>
        <w:rPr>
          <w:b/>
          <w:sz w:val="24"/>
        </w:rPr>
      </w:pPr>
      <w:r>
        <w:rPr>
          <w:rFonts w:hint="eastAsia"/>
          <w:b/>
          <w:sz w:val="24"/>
        </w:rPr>
        <w:t>20</w:t>
      </w:r>
      <w:r w:rsidR="00D44E56">
        <w:rPr>
          <w:rFonts w:hint="eastAsia"/>
          <w:b/>
          <w:sz w:val="24"/>
        </w:rPr>
        <w:t>25</w:t>
      </w:r>
      <w:r w:rsidR="00B660DC" w:rsidRPr="00C649B6">
        <w:rPr>
          <w:rFonts w:hint="eastAsia"/>
          <w:b/>
          <w:sz w:val="24"/>
        </w:rPr>
        <w:t>年</w:t>
      </w:r>
      <w:r>
        <w:rPr>
          <w:rFonts w:hint="eastAsia"/>
          <w:b/>
          <w:sz w:val="24"/>
        </w:rPr>
        <w:t>11</w:t>
      </w:r>
      <w:r w:rsidR="00C7502D">
        <w:rPr>
          <w:rFonts w:hint="eastAsia"/>
          <w:b/>
          <w:sz w:val="24"/>
        </w:rPr>
        <w:t>月</w:t>
      </w:r>
      <w:r w:rsidR="00D44E56">
        <w:rPr>
          <w:rFonts w:hint="eastAsia"/>
          <w:b/>
          <w:sz w:val="24"/>
        </w:rPr>
        <w:t>29</w:t>
      </w:r>
      <w:r w:rsidR="0031508E">
        <w:rPr>
          <w:rFonts w:hint="eastAsia"/>
          <w:b/>
          <w:sz w:val="24"/>
        </w:rPr>
        <w:t>日（土）</w:t>
      </w:r>
    </w:p>
    <w:p w:rsidR="00F842BF" w:rsidRDefault="00F842BF" w:rsidP="00283A62">
      <w:pPr>
        <w:pStyle w:val="a5"/>
        <w:spacing w:line="280" w:lineRule="exact"/>
        <w:ind w:leftChars="0" w:left="720"/>
        <w:rPr>
          <w:sz w:val="24"/>
        </w:rPr>
      </w:pPr>
    </w:p>
    <w:p w:rsidR="00885473" w:rsidRDefault="00885473" w:rsidP="001A0A76">
      <w:pPr>
        <w:pStyle w:val="a5"/>
        <w:numPr>
          <w:ilvl w:val="0"/>
          <w:numId w:val="2"/>
        </w:numPr>
        <w:spacing w:line="500" w:lineRule="exact"/>
        <w:ind w:leftChars="0"/>
        <w:rPr>
          <w:sz w:val="24"/>
        </w:rPr>
      </w:pPr>
      <w:r>
        <w:rPr>
          <w:rFonts w:hint="eastAsia"/>
          <w:sz w:val="24"/>
        </w:rPr>
        <w:t>出願期間</w:t>
      </w:r>
    </w:p>
    <w:p w:rsidR="004E0D34" w:rsidRPr="00C649B6" w:rsidRDefault="00892E09" w:rsidP="005D25F7">
      <w:pPr>
        <w:pStyle w:val="a5"/>
        <w:spacing w:line="460" w:lineRule="exact"/>
        <w:ind w:leftChars="0" w:left="720" w:firstLineChars="113" w:firstLine="271"/>
        <w:rPr>
          <w:sz w:val="24"/>
          <w:u w:val="single"/>
        </w:rPr>
      </w:pPr>
      <w:r w:rsidRPr="00C649B6">
        <w:rPr>
          <w:rFonts w:hint="eastAsia"/>
          <w:sz w:val="24"/>
          <w:u w:val="single"/>
        </w:rPr>
        <w:t>20</w:t>
      </w:r>
      <w:r w:rsidR="004D655F">
        <w:rPr>
          <w:rFonts w:hint="eastAsia"/>
          <w:sz w:val="24"/>
          <w:u w:val="single"/>
        </w:rPr>
        <w:t>2</w:t>
      </w:r>
      <w:r w:rsidR="00D44E56">
        <w:rPr>
          <w:rFonts w:hint="eastAsia"/>
          <w:sz w:val="24"/>
          <w:u w:val="single"/>
        </w:rPr>
        <w:t>5</w:t>
      </w:r>
      <w:r w:rsidR="004E0D34" w:rsidRPr="00C649B6">
        <w:rPr>
          <w:rFonts w:hint="eastAsia"/>
          <w:sz w:val="24"/>
          <w:u w:val="single"/>
        </w:rPr>
        <w:t>年</w:t>
      </w:r>
      <w:r w:rsidR="00C7502D">
        <w:rPr>
          <w:rFonts w:hint="eastAsia"/>
          <w:sz w:val="24"/>
          <w:u w:val="single"/>
        </w:rPr>
        <w:t>9</w:t>
      </w:r>
      <w:r w:rsidR="004E0D34" w:rsidRPr="00C649B6">
        <w:rPr>
          <w:rFonts w:hint="eastAsia"/>
          <w:sz w:val="24"/>
          <w:u w:val="single"/>
        </w:rPr>
        <w:t>月</w:t>
      </w:r>
      <w:r w:rsidR="00D44E56">
        <w:rPr>
          <w:rFonts w:hint="eastAsia"/>
          <w:sz w:val="24"/>
          <w:u w:val="single"/>
        </w:rPr>
        <w:t>29</w:t>
      </w:r>
      <w:r w:rsidR="00CA6116" w:rsidRPr="00C649B6">
        <w:rPr>
          <w:rFonts w:hint="eastAsia"/>
          <w:sz w:val="24"/>
          <w:u w:val="single"/>
        </w:rPr>
        <w:t>日（</w:t>
      </w:r>
      <w:r w:rsidR="00D44E56">
        <w:rPr>
          <w:rFonts w:hint="eastAsia"/>
          <w:sz w:val="24"/>
          <w:u w:val="single"/>
        </w:rPr>
        <w:t>月</w:t>
      </w:r>
      <w:r w:rsidR="004E0D34" w:rsidRPr="00C649B6">
        <w:rPr>
          <w:rFonts w:hint="eastAsia"/>
          <w:sz w:val="24"/>
          <w:u w:val="single"/>
        </w:rPr>
        <w:t>）～</w:t>
      </w:r>
      <w:r w:rsidR="00B25223">
        <w:rPr>
          <w:rFonts w:hint="eastAsia"/>
          <w:sz w:val="24"/>
          <w:u w:val="single"/>
        </w:rPr>
        <w:t>20</w:t>
      </w:r>
      <w:r w:rsidR="00D44E56">
        <w:rPr>
          <w:rFonts w:hint="eastAsia"/>
          <w:sz w:val="24"/>
          <w:u w:val="single"/>
        </w:rPr>
        <w:t>25</w:t>
      </w:r>
      <w:r w:rsidR="00E21FCE" w:rsidRPr="00C649B6">
        <w:rPr>
          <w:rFonts w:hint="eastAsia"/>
          <w:sz w:val="24"/>
          <w:u w:val="single"/>
        </w:rPr>
        <w:t>年</w:t>
      </w:r>
      <w:r w:rsidR="00B25223">
        <w:rPr>
          <w:rFonts w:hint="eastAsia"/>
          <w:sz w:val="24"/>
          <w:u w:val="single"/>
        </w:rPr>
        <w:t>1</w:t>
      </w:r>
      <w:r w:rsidR="00D44E56">
        <w:rPr>
          <w:rFonts w:hint="eastAsia"/>
          <w:sz w:val="24"/>
          <w:u w:val="single"/>
        </w:rPr>
        <w:t>1</w:t>
      </w:r>
      <w:r w:rsidR="004E0D34" w:rsidRPr="00C649B6">
        <w:rPr>
          <w:rFonts w:hint="eastAsia"/>
          <w:sz w:val="24"/>
          <w:u w:val="single"/>
        </w:rPr>
        <w:t>月</w:t>
      </w:r>
      <w:r w:rsidR="00D44E56">
        <w:rPr>
          <w:rFonts w:hint="eastAsia"/>
          <w:sz w:val="24"/>
          <w:u w:val="single"/>
        </w:rPr>
        <w:t>7</w:t>
      </w:r>
      <w:r w:rsidR="004E0D34" w:rsidRPr="00C649B6">
        <w:rPr>
          <w:rFonts w:hint="eastAsia"/>
          <w:sz w:val="24"/>
          <w:u w:val="single"/>
        </w:rPr>
        <w:t>日（金）消印有効</w:t>
      </w:r>
    </w:p>
    <w:p w:rsidR="00F842BF" w:rsidRPr="00020E63" w:rsidRDefault="00F842BF" w:rsidP="00283A62">
      <w:pPr>
        <w:pStyle w:val="a5"/>
        <w:spacing w:line="280" w:lineRule="exact"/>
        <w:ind w:leftChars="0" w:left="720"/>
        <w:rPr>
          <w:sz w:val="24"/>
        </w:rPr>
      </w:pPr>
    </w:p>
    <w:p w:rsidR="002E2FB3" w:rsidRDefault="002E2FB3" w:rsidP="005D25F7">
      <w:pPr>
        <w:pStyle w:val="a5"/>
        <w:numPr>
          <w:ilvl w:val="0"/>
          <w:numId w:val="2"/>
        </w:numPr>
        <w:spacing w:line="500" w:lineRule="exact"/>
        <w:ind w:leftChars="0"/>
        <w:rPr>
          <w:sz w:val="24"/>
        </w:rPr>
      </w:pPr>
      <w:r>
        <w:rPr>
          <w:rFonts w:hint="eastAsia"/>
          <w:sz w:val="24"/>
        </w:rPr>
        <w:t>選考場所</w:t>
      </w:r>
    </w:p>
    <w:p w:rsidR="002E2FB3" w:rsidRDefault="00C7502D" w:rsidP="005D25F7">
      <w:pPr>
        <w:pStyle w:val="a5"/>
        <w:spacing w:line="460" w:lineRule="exact"/>
        <w:ind w:leftChars="0" w:left="720" w:firstLineChars="130" w:firstLine="273"/>
      </w:pPr>
      <w:r>
        <w:rPr>
          <w:rFonts w:hint="eastAsia"/>
        </w:rPr>
        <w:t>水戸済生会総合病院　第1会議室、第2会議室（本館3階）</w:t>
      </w:r>
      <w:r w:rsidR="004D655F">
        <w:rPr>
          <w:rFonts w:hint="eastAsia"/>
        </w:rPr>
        <w:t>予定</w:t>
      </w:r>
    </w:p>
    <w:p w:rsidR="00B25223" w:rsidRPr="00B25223" w:rsidRDefault="00B25223" w:rsidP="00B25223">
      <w:pPr>
        <w:pStyle w:val="a5"/>
        <w:ind w:leftChars="0" w:left="720" w:firstLineChars="130" w:firstLine="273"/>
      </w:pPr>
      <w:r>
        <w:rPr>
          <w:rFonts w:hint="eastAsia"/>
        </w:rPr>
        <w:t>（遠方の場合は、ZOOM面接を検討いたしますのでご相談ください。）</w:t>
      </w:r>
    </w:p>
    <w:p w:rsidR="00C07A22" w:rsidRDefault="00C07A22" w:rsidP="00283A62">
      <w:pPr>
        <w:pStyle w:val="a5"/>
        <w:spacing w:line="280" w:lineRule="exact"/>
        <w:ind w:leftChars="0" w:left="720"/>
        <w:rPr>
          <w:sz w:val="24"/>
        </w:rPr>
      </w:pPr>
    </w:p>
    <w:p w:rsidR="002E2FB3" w:rsidRDefault="00C07A22" w:rsidP="005D25F7">
      <w:pPr>
        <w:pStyle w:val="a5"/>
        <w:numPr>
          <w:ilvl w:val="0"/>
          <w:numId w:val="2"/>
        </w:numPr>
        <w:spacing w:line="500" w:lineRule="exact"/>
        <w:ind w:leftChars="0"/>
        <w:rPr>
          <w:sz w:val="24"/>
        </w:rPr>
      </w:pPr>
      <w:r>
        <w:rPr>
          <w:rFonts w:hint="eastAsia"/>
          <w:sz w:val="24"/>
        </w:rPr>
        <w:t>選考方法</w:t>
      </w:r>
    </w:p>
    <w:p w:rsidR="005C6AA7" w:rsidRDefault="00C07A22" w:rsidP="005D25F7">
      <w:pPr>
        <w:pStyle w:val="a5"/>
        <w:spacing w:line="460" w:lineRule="exact"/>
        <w:ind w:leftChars="0" w:left="720" w:firstLineChars="130" w:firstLine="273"/>
      </w:pPr>
      <w:r w:rsidRPr="00C07A22">
        <w:rPr>
          <w:rFonts w:hint="eastAsia"/>
        </w:rPr>
        <w:t>面接及び小論文</w:t>
      </w:r>
      <w:r w:rsidR="00C7502D">
        <w:rPr>
          <w:rFonts w:hint="eastAsia"/>
        </w:rPr>
        <w:t>、</w:t>
      </w:r>
      <w:r w:rsidR="009D37CA">
        <w:rPr>
          <w:rFonts w:hint="eastAsia"/>
        </w:rPr>
        <w:t>能力認証試験（病態の変化のアセスメントに必要となる一般的な医療知識）</w:t>
      </w:r>
    </w:p>
    <w:p w:rsidR="00C07A22" w:rsidRDefault="005C6AA7" w:rsidP="00A25B47">
      <w:pPr>
        <w:pStyle w:val="a5"/>
        <w:ind w:leftChars="0" w:left="720" w:firstLineChars="130" w:firstLine="273"/>
      </w:pPr>
      <w:r>
        <w:rPr>
          <w:rFonts w:hint="eastAsia"/>
        </w:rPr>
        <w:t>選考結果については、</w:t>
      </w:r>
      <w:r w:rsidR="00F4196B">
        <w:t>20</w:t>
      </w:r>
      <w:r w:rsidR="00D44E56">
        <w:rPr>
          <w:rFonts w:hint="eastAsia"/>
        </w:rPr>
        <w:t>25</w:t>
      </w:r>
      <w:r w:rsidRPr="005C6AA7">
        <w:t>年</w:t>
      </w:r>
      <w:r w:rsidR="00B25223">
        <w:rPr>
          <w:rFonts w:hint="eastAsia"/>
        </w:rPr>
        <w:t>1</w:t>
      </w:r>
      <w:r w:rsidR="00D44E56">
        <w:rPr>
          <w:rFonts w:hint="eastAsia"/>
        </w:rPr>
        <w:t>2</w:t>
      </w:r>
      <w:r w:rsidR="00C7502D">
        <w:t>月</w:t>
      </w:r>
      <w:r w:rsidR="00D44E56">
        <w:rPr>
          <w:rFonts w:hint="eastAsia"/>
        </w:rPr>
        <w:t>上旬</w:t>
      </w:r>
      <w:r>
        <w:rPr>
          <w:rFonts w:hint="eastAsia"/>
        </w:rPr>
        <w:t>、本人宛に郵送いたします。</w:t>
      </w:r>
    </w:p>
    <w:p w:rsidR="00C07A22" w:rsidRDefault="00C07A22" w:rsidP="00283A62">
      <w:pPr>
        <w:pStyle w:val="a5"/>
        <w:spacing w:line="280" w:lineRule="exact"/>
        <w:ind w:leftChars="0" w:left="720"/>
        <w:rPr>
          <w:sz w:val="24"/>
        </w:rPr>
      </w:pPr>
    </w:p>
    <w:p w:rsidR="002E2FB3" w:rsidRDefault="00C07A22" w:rsidP="005D25F7">
      <w:pPr>
        <w:pStyle w:val="a5"/>
        <w:numPr>
          <w:ilvl w:val="0"/>
          <w:numId w:val="2"/>
        </w:numPr>
        <w:spacing w:line="500" w:lineRule="exact"/>
        <w:ind w:leftChars="0"/>
        <w:rPr>
          <w:sz w:val="24"/>
        </w:rPr>
      </w:pPr>
      <w:r w:rsidRPr="00C07A22">
        <w:rPr>
          <w:rFonts w:hint="eastAsia"/>
          <w:sz w:val="24"/>
        </w:rPr>
        <w:t>選考内容及び人数</w:t>
      </w:r>
    </w:p>
    <w:p w:rsidR="00C07A22" w:rsidRPr="00C07A22" w:rsidRDefault="00C07A22" w:rsidP="005D25F7">
      <w:pPr>
        <w:pStyle w:val="a5"/>
        <w:spacing w:line="460" w:lineRule="exact"/>
        <w:ind w:firstLineChars="72" w:firstLine="151"/>
      </w:pPr>
      <w:r w:rsidRPr="00C07A22">
        <w:rPr>
          <w:rFonts w:hint="eastAsia"/>
        </w:rPr>
        <w:t>・看護師特定行為　共通区分（</w:t>
      </w:r>
      <w:r w:rsidRPr="00C07A22">
        <w:t>15名）＊共通区分のみの受講はできません。</w:t>
      </w:r>
    </w:p>
    <w:p w:rsidR="00C07A22" w:rsidRPr="00C07A22" w:rsidRDefault="00C07A22" w:rsidP="00A25B47">
      <w:pPr>
        <w:pStyle w:val="a5"/>
        <w:ind w:firstLineChars="72" w:firstLine="151"/>
      </w:pPr>
      <w:r w:rsidRPr="00C07A22">
        <w:rPr>
          <w:rFonts w:hint="eastAsia"/>
        </w:rPr>
        <w:t>・栄養及び水分管理に係る薬剤投与関連（</w:t>
      </w:r>
      <w:r w:rsidRPr="00C07A22">
        <w:t>15名）</w:t>
      </w:r>
    </w:p>
    <w:p w:rsidR="00C07A22" w:rsidRDefault="00C07A22" w:rsidP="00A25B47">
      <w:pPr>
        <w:pStyle w:val="a5"/>
        <w:ind w:firstLineChars="72" w:firstLine="151"/>
      </w:pPr>
      <w:r w:rsidRPr="00C07A22">
        <w:rPr>
          <w:rFonts w:hint="eastAsia"/>
        </w:rPr>
        <w:t>・血糖コントロールに係る薬剤投与関連（</w:t>
      </w:r>
      <w:r w:rsidRPr="00C07A22">
        <w:t>15名）</w:t>
      </w:r>
    </w:p>
    <w:p w:rsidR="00F4196B" w:rsidRPr="00E41A6A" w:rsidRDefault="00F4196B" w:rsidP="00A25B47">
      <w:pPr>
        <w:pStyle w:val="a5"/>
        <w:ind w:firstLineChars="72" w:firstLine="144"/>
        <w:rPr>
          <w:sz w:val="20"/>
        </w:rPr>
      </w:pPr>
      <w:r w:rsidRPr="00E41A6A">
        <w:rPr>
          <w:rFonts w:hint="eastAsia"/>
          <w:sz w:val="20"/>
        </w:rPr>
        <w:t>パッケージ</w:t>
      </w:r>
      <w:r w:rsidR="00AA7C1F" w:rsidRPr="00E41A6A">
        <w:rPr>
          <w:rFonts w:hint="eastAsia"/>
          <w:sz w:val="20"/>
        </w:rPr>
        <w:t>研修</w:t>
      </w:r>
      <w:r w:rsidRPr="00E41A6A">
        <w:rPr>
          <w:rFonts w:hint="eastAsia"/>
          <w:sz w:val="20"/>
        </w:rPr>
        <w:t>は、水戸済生会総合病院の場合、共通区分および栄養及び水分管理に係る薬剤投与関連終了後の受講となります。</w:t>
      </w:r>
      <w:r w:rsidR="00AA7C1F" w:rsidRPr="00E41A6A">
        <w:rPr>
          <w:rFonts w:hint="eastAsia"/>
          <w:sz w:val="20"/>
        </w:rPr>
        <w:t>共通区分および栄養及び水分管理に係る薬剤投与関連受講中に下記パッケージに進むことが可能ですので受講開始時には決定しておく必要はありません。</w:t>
      </w:r>
      <w:r w:rsidR="00B25223" w:rsidRPr="00E41A6A">
        <w:rPr>
          <w:rFonts w:hint="eastAsia"/>
          <w:sz w:val="20"/>
        </w:rPr>
        <w:t>ただし、受講選考で十分な基本的知識を有していると認められたものに関しては、パッケージ研修から受講できる場合もあります。</w:t>
      </w:r>
    </w:p>
    <w:p w:rsidR="001A3D69" w:rsidRDefault="001A3D69" w:rsidP="001A3D69">
      <w:pPr>
        <w:pStyle w:val="a5"/>
        <w:ind w:firstLineChars="72" w:firstLine="151"/>
      </w:pPr>
      <w:r>
        <w:rPr>
          <w:rFonts w:hint="eastAsia"/>
        </w:rPr>
        <w:t>・パッケージ</w:t>
      </w:r>
    </w:p>
    <w:p w:rsidR="001A3D69" w:rsidRDefault="00F4196B" w:rsidP="001A3D69">
      <w:pPr>
        <w:pStyle w:val="a5"/>
        <w:ind w:firstLineChars="172" w:firstLine="361"/>
      </w:pPr>
      <w:r>
        <w:rPr>
          <w:rFonts w:hint="eastAsia"/>
        </w:rPr>
        <w:t>在宅・慢性期領域</w:t>
      </w:r>
      <w:r w:rsidRPr="00C07A22">
        <w:rPr>
          <w:rFonts w:hint="eastAsia"/>
        </w:rPr>
        <w:t>（</w:t>
      </w:r>
      <w:r w:rsidR="001A3D69">
        <w:rPr>
          <w:rFonts w:hint="eastAsia"/>
        </w:rPr>
        <w:t>10</w:t>
      </w:r>
      <w:r w:rsidRPr="00C07A22">
        <w:t>名）</w:t>
      </w:r>
      <w:r w:rsidR="001A3D69">
        <w:rPr>
          <w:rFonts w:hint="eastAsia"/>
        </w:rPr>
        <w:t>、</w:t>
      </w:r>
      <w:r>
        <w:rPr>
          <w:rFonts w:hint="eastAsia"/>
        </w:rPr>
        <w:t>外科術後病棟管理領域</w:t>
      </w:r>
      <w:r w:rsidRPr="00C07A22">
        <w:rPr>
          <w:rFonts w:hint="eastAsia"/>
        </w:rPr>
        <w:t>（</w:t>
      </w:r>
      <w:r w:rsidR="001A3D69">
        <w:rPr>
          <w:rFonts w:hint="eastAsia"/>
        </w:rPr>
        <w:t>10</w:t>
      </w:r>
      <w:r w:rsidRPr="00C07A22">
        <w:t>名）</w:t>
      </w:r>
      <w:r w:rsidR="001A3D69">
        <w:rPr>
          <w:rFonts w:hint="eastAsia"/>
        </w:rPr>
        <w:t>、</w:t>
      </w:r>
      <w:r>
        <w:rPr>
          <w:rFonts w:hint="eastAsia"/>
        </w:rPr>
        <w:t>術中麻酔管理領域</w:t>
      </w:r>
      <w:r w:rsidRPr="00C07A22">
        <w:rPr>
          <w:rFonts w:hint="eastAsia"/>
        </w:rPr>
        <w:t>（</w:t>
      </w:r>
      <w:r w:rsidR="001A3D69">
        <w:rPr>
          <w:rFonts w:hint="eastAsia"/>
        </w:rPr>
        <w:t>10</w:t>
      </w:r>
      <w:r w:rsidRPr="00C07A22">
        <w:t>名）</w:t>
      </w:r>
      <w:r w:rsidR="001A3D69">
        <w:rPr>
          <w:rFonts w:hint="eastAsia"/>
        </w:rPr>
        <w:t>、</w:t>
      </w:r>
    </w:p>
    <w:p w:rsidR="00F4196B" w:rsidRPr="001A3D69" w:rsidRDefault="00F4196B" w:rsidP="00C7502D">
      <w:pPr>
        <w:pStyle w:val="a5"/>
        <w:ind w:firstLineChars="172" w:firstLine="361"/>
      </w:pPr>
      <w:r>
        <w:rPr>
          <w:rFonts w:hint="eastAsia"/>
        </w:rPr>
        <w:t>救急領域</w:t>
      </w:r>
      <w:r w:rsidRPr="00C07A22">
        <w:rPr>
          <w:rFonts w:hint="eastAsia"/>
        </w:rPr>
        <w:t>（</w:t>
      </w:r>
      <w:r w:rsidR="001A3D69">
        <w:rPr>
          <w:rFonts w:hint="eastAsia"/>
        </w:rPr>
        <w:t>10</w:t>
      </w:r>
      <w:r w:rsidRPr="00C07A22">
        <w:t>名）</w:t>
      </w:r>
      <w:r w:rsidR="001A3D69">
        <w:rPr>
          <w:rFonts w:hint="eastAsia"/>
        </w:rPr>
        <w:t>、</w:t>
      </w:r>
      <w:r w:rsidR="009D37CA">
        <w:rPr>
          <w:rFonts w:hint="eastAsia"/>
        </w:rPr>
        <w:t>外科系基本領域（10名）、</w:t>
      </w:r>
      <w:r>
        <w:rPr>
          <w:rFonts w:hint="eastAsia"/>
        </w:rPr>
        <w:t>集中治療領域</w:t>
      </w:r>
      <w:r w:rsidR="00AA7C1F" w:rsidRPr="00C07A22">
        <w:rPr>
          <w:rFonts w:hint="eastAsia"/>
        </w:rPr>
        <w:t>（</w:t>
      </w:r>
      <w:r w:rsidR="001A3D69">
        <w:rPr>
          <w:rFonts w:hint="eastAsia"/>
        </w:rPr>
        <w:t>10</w:t>
      </w:r>
      <w:r w:rsidR="00AA7C1F" w:rsidRPr="00C07A22">
        <w:t>名）</w:t>
      </w:r>
    </w:p>
    <w:p w:rsidR="00AA7C1F" w:rsidRDefault="001A3D69" w:rsidP="00AA7C1F">
      <w:pPr>
        <w:pStyle w:val="a5"/>
        <w:ind w:leftChars="0" w:left="720" w:firstLineChars="130" w:firstLine="273"/>
      </w:pPr>
      <w:r>
        <w:rPr>
          <w:rFonts w:hint="eastAsia"/>
        </w:rPr>
        <w:t>＊上記以外の特定行為</w:t>
      </w:r>
      <w:r w:rsidR="00C7502D">
        <w:rPr>
          <w:rFonts w:hint="eastAsia"/>
        </w:rPr>
        <w:t>研修の</w:t>
      </w:r>
      <w:r>
        <w:rPr>
          <w:rFonts w:hint="eastAsia"/>
        </w:rPr>
        <w:t>区分</w:t>
      </w:r>
      <w:r w:rsidR="00C7502D">
        <w:rPr>
          <w:rFonts w:hint="eastAsia"/>
        </w:rPr>
        <w:t>別で</w:t>
      </w:r>
      <w:r>
        <w:rPr>
          <w:rFonts w:hint="eastAsia"/>
        </w:rPr>
        <w:t>の受講をご希望の方は、</w:t>
      </w:r>
      <w:r w:rsidR="00C07A22" w:rsidRPr="00C07A22">
        <w:rPr>
          <w:rFonts w:hint="eastAsia"/>
        </w:rPr>
        <w:t>連絡先までお問い合わせください。</w:t>
      </w:r>
    </w:p>
    <w:p w:rsidR="00C07A22" w:rsidRPr="00E41A6A" w:rsidRDefault="001A3D69" w:rsidP="00E41A6A">
      <w:pPr>
        <w:pStyle w:val="a5"/>
        <w:ind w:leftChars="0" w:left="720" w:firstLineChars="130" w:firstLine="273"/>
      </w:pPr>
      <w:r>
        <w:rPr>
          <w:rFonts w:hint="eastAsia"/>
        </w:rPr>
        <w:t>＊ご不明な点は遠慮なく、</w:t>
      </w:r>
      <w:r w:rsidRPr="00C07A22">
        <w:rPr>
          <w:rFonts w:hint="eastAsia"/>
        </w:rPr>
        <w:t>連絡先までお問い合わせください。</w:t>
      </w:r>
    </w:p>
    <w:p w:rsidR="00885473" w:rsidRDefault="00885473" w:rsidP="005D25F7">
      <w:pPr>
        <w:pStyle w:val="a5"/>
        <w:numPr>
          <w:ilvl w:val="0"/>
          <w:numId w:val="2"/>
        </w:numPr>
        <w:spacing w:line="500" w:lineRule="exact"/>
        <w:ind w:leftChars="0"/>
        <w:rPr>
          <w:sz w:val="24"/>
        </w:rPr>
      </w:pPr>
      <w:r>
        <w:rPr>
          <w:rFonts w:hint="eastAsia"/>
          <w:sz w:val="24"/>
        </w:rPr>
        <w:lastRenderedPageBreak/>
        <w:t>出願書類</w:t>
      </w:r>
    </w:p>
    <w:p w:rsidR="004E0D34" w:rsidRPr="00185079" w:rsidRDefault="004E0D34" w:rsidP="005D25F7">
      <w:pPr>
        <w:pStyle w:val="a5"/>
        <w:numPr>
          <w:ilvl w:val="0"/>
          <w:numId w:val="5"/>
        </w:numPr>
        <w:spacing w:line="460" w:lineRule="exact"/>
        <w:ind w:leftChars="0" w:left="1559" w:hanging="425"/>
      </w:pPr>
      <w:r w:rsidRPr="00185079">
        <w:rPr>
          <w:rFonts w:hint="eastAsia"/>
        </w:rPr>
        <w:t>受講申請書（様式1）</w:t>
      </w:r>
    </w:p>
    <w:p w:rsidR="004E0D34" w:rsidRPr="00185079" w:rsidRDefault="004E0D34" w:rsidP="00C649B6">
      <w:pPr>
        <w:pStyle w:val="a5"/>
        <w:numPr>
          <w:ilvl w:val="0"/>
          <w:numId w:val="5"/>
        </w:numPr>
        <w:ind w:leftChars="0" w:left="1560" w:hanging="426"/>
      </w:pPr>
      <w:r w:rsidRPr="00185079">
        <w:rPr>
          <w:rFonts w:hint="eastAsia"/>
        </w:rPr>
        <w:t xml:space="preserve">履歴書　</w:t>
      </w:r>
      <w:r w:rsidR="00013CF6" w:rsidRPr="00185079">
        <w:rPr>
          <w:rFonts w:hint="eastAsia"/>
        </w:rPr>
        <w:t>（様式</w:t>
      </w:r>
      <w:r w:rsidR="00A936A8" w:rsidRPr="00185079">
        <w:rPr>
          <w:rFonts w:hint="eastAsia"/>
        </w:rPr>
        <w:t>自由</w:t>
      </w:r>
      <w:r w:rsidR="00013CF6" w:rsidRPr="00185079">
        <w:rPr>
          <w:rFonts w:hint="eastAsia"/>
        </w:rPr>
        <w:t>）</w:t>
      </w:r>
    </w:p>
    <w:p w:rsidR="00013CF6" w:rsidRPr="00185079" w:rsidRDefault="00013CF6" w:rsidP="00C649B6">
      <w:pPr>
        <w:pStyle w:val="a5"/>
        <w:numPr>
          <w:ilvl w:val="0"/>
          <w:numId w:val="5"/>
        </w:numPr>
        <w:ind w:leftChars="0" w:left="1560" w:hanging="426"/>
      </w:pPr>
      <w:r w:rsidRPr="00185079">
        <w:rPr>
          <w:rFonts w:hint="eastAsia"/>
        </w:rPr>
        <w:t>志願理由書（様式２）</w:t>
      </w:r>
    </w:p>
    <w:p w:rsidR="00013CF6" w:rsidRPr="00185079" w:rsidRDefault="00013CF6" w:rsidP="00C649B6">
      <w:pPr>
        <w:pStyle w:val="a5"/>
        <w:numPr>
          <w:ilvl w:val="0"/>
          <w:numId w:val="5"/>
        </w:numPr>
        <w:ind w:leftChars="0" w:left="1560" w:hanging="426"/>
      </w:pPr>
      <w:r w:rsidRPr="00185079">
        <w:rPr>
          <w:rFonts w:hint="eastAsia"/>
        </w:rPr>
        <w:t>推薦書（様式</w:t>
      </w:r>
      <w:r w:rsidR="00A936A8" w:rsidRPr="00185079">
        <w:rPr>
          <w:rFonts w:hint="eastAsia"/>
        </w:rPr>
        <w:t>3</w:t>
      </w:r>
      <w:r w:rsidRPr="00185079">
        <w:rPr>
          <w:rFonts w:hint="eastAsia"/>
        </w:rPr>
        <w:t>）</w:t>
      </w:r>
      <w:r w:rsidR="00A936A8" w:rsidRPr="00185079">
        <w:rPr>
          <w:rFonts w:hint="eastAsia"/>
        </w:rPr>
        <w:t>＊所属施設の無い場合は不要</w:t>
      </w:r>
    </w:p>
    <w:p w:rsidR="00A936A8" w:rsidRPr="00185079" w:rsidRDefault="00A936A8" w:rsidP="00C649B6">
      <w:pPr>
        <w:pStyle w:val="a5"/>
        <w:numPr>
          <w:ilvl w:val="0"/>
          <w:numId w:val="5"/>
        </w:numPr>
        <w:ind w:leftChars="0" w:left="1560" w:hanging="426"/>
      </w:pPr>
      <w:r w:rsidRPr="00185079">
        <w:rPr>
          <w:rFonts w:hint="eastAsia"/>
        </w:rPr>
        <w:t>看護師免許証の写し</w:t>
      </w:r>
      <w:r w:rsidRPr="0046716E">
        <w:rPr>
          <w:rFonts w:hint="eastAsia"/>
          <w:u w:val="single"/>
          <w:shd w:val="pct15" w:color="auto" w:fill="FFFFFF"/>
        </w:rPr>
        <w:t>（Ａ４サイズに縮小してください）</w:t>
      </w:r>
    </w:p>
    <w:p w:rsidR="00A936A8" w:rsidRPr="00185079" w:rsidRDefault="00A936A8" w:rsidP="00C649B6">
      <w:pPr>
        <w:pStyle w:val="a5"/>
        <w:numPr>
          <w:ilvl w:val="0"/>
          <w:numId w:val="5"/>
        </w:numPr>
        <w:ind w:leftChars="0" w:left="1560" w:hanging="426"/>
      </w:pPr>
      <w:r w:rsidRPr="00185079">
        <w:rPr>
          <w:rFonts w:hint="eastAsia"/>
        </w:rPr>
        <w:t>出願書類チェックリスト（様式4）</w:t>
      </w:r>
    </w:p>
    <w:p w:rsidR="00A936A8" w:rsidRDefault="00A936A8" w:rsidP="00C7502D">
      <w:pPr>
        <w:ind w:left="993"/>
      </w:pPr>
      <w:r w:rsidRPr="00A936A8">
        <w:rPr>
          <w:rFonts w:hint="eastAsia"/>
        </w:rPr>
        <w:t>＊</w:t>
      </w:r>
      <w:r w:rsidR="008C2309" w:rsidRPr="008C2309">
        <w:rPr>
          <w:rFonts w:hint="eastAsia"/>
        </w:rPr>
        <w:t>様式１～</w:t>
      </w:r>
      <w:r w:rsidR="008C2309" w:rsidRPr="008C2309">
        <w:t>4は、</w:t>
      </w:r>
      <w:r w:rsidR="008D60C9">
        <w:rPr>
          <w:rFonts w:hint="eastAsia"/>
        </w:rPr>
        <w:t>水戸済生会総合病院</w:t>
      </w:r>
      <w:r w:rsidR="008C2309" w:rsidRPr="008C2309">
        <w:t>ホームページ</w:t>
      </w:r>
      <w:r w:rsidR="008D60C9">
        <w:rPr>
          <w:rFonts w:hint="eastAsia"/>
        </w:rPr>
        <w:t>「看護師特定行為研修のご案内」</w:t>
      </w:r>
      <w:r w:rsidR="008C2309" w:rsidRPr="008C2309">
        <w:t>からダウンロードし</w:t>
      </w:r>
      <w:r w:rsidR="00C7502D">
        <w:rPr>
          <w:rFonts w:hint="eastAsia"/>
        </w:rPr>
        <w:t>、</w:t>
      </w:r>
      <w:r w:rsidR="002E2FB3" w:rsidRPr="002E2FB3">
        <w:rPr>
          <w:rFonts w:hint="eastAsia"/>
        </w:rPr>
        <w:t>ワープロソフトを使用しての作成をお願いいたします。</w:t>
      </w:r>
    </w:p>
    <w:p w:rsidR="00A936A8" w:rsidRDefault="00A76798" w:rsidP="00A25B47">
      <w:pPr>
        <w:pStyle w:val="a5"/>
        <w:ind w:leftChars="0" w:left="720" w:rightChars="-79" w:right="-166" w:firstLineChars="130" w:firstLine="273"/>
      </w:pPr>
      <w:r>
        <w:rPr>
          <w:rFonts w:hint="eastAsia"/>
        </w:rPr>
        <w:t>＊出願書類は、取得した個人情報は厳密に管理され、受講選考以外の目的で利用することはありません。</w:t>
      </w:r>
    </w:p>
    <w:p w:rsidR="00907851" w:rsidRPr="00A76798" w:rsidRDefault="00907851" w:rsidP="00283A62">
      <w:pPr>
        <w:pStyle w:val="a5"/>
        <w:spacing w:line="280" w:lineRule="exact"/>
        <w:ind w:leftChars="0" w:left="720"/>
      </w:pPr>
    </w:p>
    <w:p w:rsidR="008D60C9" w:rsidRPr="008D60C9" w:rsidRDefault="008D60C9" w:rsidP="005D25F7">
      <w:pPr>
        <w:pStyle w:val="a5"/>
        <w:numPr>
          <w:ilvl w:val="0"/>
          <w:numId w:val="2"/>
        </w:numPr>
        <w:spacing w:line="500" w:lineRule="exact"/>
        <w:ind w:leftChars="0"/>
        <w:rPr>
          <w:sz w:val="24"/>
        </w:rPr>
      </w:pPr>
      <w:r w:rsidRPr="008D60C9">
        <w:rPr>
          <w:rFonts w:hint="eastAsia"/>
          <w:sz w:val="24"/>
        </w:rPr>
        <w:t>出願方法</w:t>
      </w:r>
    </w:p>
    <w:p w:rsidR="005D25F7" w:rsidRDefault="008D60C9" w:rsidP="005D25F7">
      <w:pPr>
        <w:pStyle w:val="a5"/>
        <w:spacing w:line="460" w:lineRule="exact"/>
        <w:ind w:leftChars="0" w:left="992"/>
      </w:pPr>
      <w:r w:rsidRPr="008D60C9">
        <w:rPr>
          <w:rFonts w:hint="eastAsia"/>
        </w:rPr>
        <w:t>出願書類は、所定のチェックリストを用い、書類がそろっていることを確認し、封筒に「看護師特定</w:t>
      </w:r>
    </w:p>
    <w:p w:rsidR="008D60C9" w:rsidRPr="008D60C9" w:rsidRDefault="008D60C9" w:rsidP="005D25F7">
      <w:pPr>
        <w:pStyle w:val="a5"/>
        <w:ind w:leftChars="0" w:left="992"/>
      </w:pPr>
      <w:r w:rsidRPr="008D60C9">
        <w:rPr>
          <w:rFonts w:hint="eastAsia"/>
        </w:rPr>
        <w:t>行為研修受講申請書在中」と朱書きし、簡易書類書留にて郵送してください（水戸済生会総合病院所属のものは臨床研修センターまで直接持参可）。受理した書類は、原則として返還いたしません。予めご了承ください。</w:t>
      </w:r>
    </w:p>
    <w:p w:rsidR="00F842BF" w:rsidRDefault="008D60C9" w:rsidP="00283A62">
      <w:pPr>
        <w:spacing w:line="400" w:lineRule="exact"/>
        <w:ind w:firstLineChars="400" w:firstLine="840"/>
      </w:pPr>
      <w:r>
        <w:rPr>
          <w:rFonts w:hint="eastAsia"/>
        </w:rPr>
        <w:t>【</w:t>
      </w:r>
      <w:r w:rsidRPr="008D60C9">
        <w:rPr>
          <w:rFonts w:hint="eastAsia"/>
        </w:rPr>
        <w:t>送付先</w:t>
      </w:r>
      <w:r>
        <w:rPr>
          <w:rFonts w:hint="eastAsia"/>
        </w:rPr>
        <w:t>】</w:t>
      </w:r>
      <w:r w:rsidRPr="008D60C9">
        <w:rPr>
          <w:rFonts w:hint="eastAsia"/>
        </w:rPr>
        <w:t>〒</w:t>
      </w:r>
      <w:r w:rsidRPr="008D60C9">
        <w:t>311-4198</w:t>
      </w:r>
      <w:r w:rsidR="00F842BF">
        <w:rPr>
          <w:rFonts w:hint="eastAsia"/>
        </w:rPr>
        <w:t xml:space="preserve">　</w:t>
      </w:r>
    </w:p>
    <w:p w:rsidR="008D60C9" w:rsidRPr="008D60C9" w:rsidRDefault="008D60C9" w:rsidP="00F842BF">
      <w:pPr>
        <w:ind w:firstLineChars="1000" w:firstLine="2100"/>
      </w:pPr>
      <w:r w:rsidRPr="008D60C9">
        <w:t>茨城県水戸市双葉台3丁目3番10号</w:t>
      </w:r>
    </w:p>
    <w:p w:rsidR="008D60C9" w:rsidRDefault="008D60C9" w:rsidP="00F842BF">
      <w:pPr>
        <w:ind w:firstLineChars="1000" w:firstLine="2100"/>
      </w:pPr>
      <w:r w:rsidRPr="008D60C9">
        <w:rPr>
          <w:rFonts w:hint="eastAsia"/>
        </w:rPr>
        <w:t>水戸済生会総合病院　臨床研修センター</w:t>
      </w:r>
      <w:r w:rsidRPr="008D60C9">
        <w:t xml:space="preserve">  看護師特定行為研修</w:t>
      </w:r>
      <w:r>
        <w:rPr>
          <w:rFonts w:hint="eastAsia"/>
        </w:rPr>
        <w:t xml:space="preserve">室　</w:t>
      </w:r>
      <w:r w:rsidRPr="008D60C9">
        <w:t>宛</w:t>
      </w:r>
    </w:p>
    <w:p w:rsidR="00FC73E6" w:rsidRDefault="00FC73E6" w:rsidP="00283A62">
      <w:pPr>
        <w:pStyle w:val="a5"/>
        <w:spacing w:line="280" w:lineRule="exact"/>
        <w:ind w:leftChars="0" w:left="720"/>
        <w:rPr>
          <w:sz w:val="24"/>
        </w:rPr>
      </w:pPr>
    </w:p>
    <w:p w:rsidR="005F09AC" w:rsidRDefault="005F09AC" w:rsidP="005D25F7">
      <w:pPr>
        <w:pStyle w:val="a5"/>
        <w:numPr>
          <w:ilvl w:val="0"/>
          <w:numId w:val="2"/>
        </w:numPr>
        <w:spacing w:line="500" w:lineRule="exact"/>
        <w:ind w:leftChars="0"/>
        <w:rPr>
          <w:sz w:val="24"/>
        </w:rPr>
      </w:pPr>
      <w:r>
        <w:rPr>
          <w:rFonts w:hint="eastAsia"/>
          <w:sz w:val="24"/>
        </w:rPr>
        <w:t>受験票発送</w:t>
      </w:r>
    </w:p>
    <w:p w:rsidR="005D25F7" w:rsidRDefault="005F09AC" w:rsidP="005D25F7">
      <w:pPr>
        <w:pStyle w:val="a5"/>
        <w:spacing w:line="460" w:lineRule="exact"/>
        <w:ind w:leftChars="472" w:left="991"/>
      </w:pPr>
      <w:r>
        <w:rPr>
          <w:rFonts w:hint="eastAsia"/>
        </w:rPr>
        <w:t>申込書受領</w:t>
      </w:r>
      <w:r w:rsidRPr="005F09AC">
        <w:rPr>
          <w:rFonts w:hint="eastAsia"/>
        </w:rPr>
        <w:t>後、出願者本人宛に受験票を送付します。</w:t>
      </w:r>
      <w:r w:rsidR="00AA7C1F">
        <w:t>202</w:t>
      </w:r>
      <w:r w:rsidR="00D44E56">
        <w:rPr>
          <w:rFonts w:hint="eastAsia"/>
        </w:rPr>
        <w:t>5</w:t>
      </w:r>
      <w:r w:rsidRPr="005F09AC">
        <w:t>年</w:t>
      </w:r>
      <w:r w:rsidR="00E41A6A">
        <w:rPr>
          <w:rFonts w:hint="eastAsia"/>
        </w:rPr>
        <w:t>1</w:t>
      </w:r>
      <w:r w:rsidR="00D44E56">
        <w:rPr>
          <w:rFonts w:hint="eastAsia"/>
        </w:rPr>
        <w:t>1</w:t>
      </w:r>
      <w:r w:rsidRPr="005F09AC">
        <w:t>月</w:t>
      </w:r>
      <w:r w:rsidR="004D655F">
        <w:rPr>
          <w:rFonts w:hint="eastAsia"/>
        </w:rPr>
        <w:t>2</w:t>
      </w:r>
      <w:r w:rsidR="00D44E56">
        <w:rPr>
          <w:rFonts w:hint="eastAsia"/>
        </w:rPr>
        <w:t>0</w:t>
      </w:r>
      <w:r w:rsidRPr="005F09AC">
        <w:t>日（</w:t>
      </w:r>
      <w:r w:rsidR="00D44E56">
        <w:rPr>
          <w:rFonts w:hint="eastAsia"/>
        </w:rPr>
        <w:t>木</w:t>
      </w:r>
      <w:r w:rsidR="00E41A6A">
        <w:t>）までに受験票が届かな</w:t>
      </w:r>
    </w:p>
    <w:p w:rsidR="005F09AC" w:rsidRDefault="00E41A6A" w:rsidP="00A25B47">
      <w:pPr>
        <w:pStyle w:val="a5"/>
        <w:ind w:leftChars="472" w:left="993" w:hanging="2"/>
      </w:pPr>
      <w:r>
        <w:t>い場合は「水戸済生会総合病院</w:t>
      </w:r>
      <w:r w:rsidR="005F09AC" w:rsidRPr="005F09AC">
        <w:t>臨床研修センター　看護師特定行為研修事務局」までご連絡ください。</w:t>
      </w:r>
    </w:p>
    <w:p w:rsidR="00C07A22" w:rsidRDefault="00C07A22" w:rsidP="00283A62">
      <w:pPr>
        <w:pStyle w:val="a5"/>
        <w:spacing w:line="280" w:lineRule="exact"/>
        <w:ind w:leftChars="0" w:left="720"/>
        <w:rPr>
          <w:sz w:val="24"/>
        </w:rPr>
      </w:pPr>
    </w:p>
    <w:p w:rsidR="00A936A8" w:rsidRDefault="00A936A8" w:rsidP="005D25F7">
      <w:pPr>
        <w:pStyle w:val="a5"/>
        <w:numPr>
          <w:ilvl w:val="0"/>
          <w:numId w:val="2"/>
        </w:numPr>
        <w:spacing w:line="500" w:lineRule="exact"/>
        <w:ind w:leftChars="0"/>
        <w:rPr>
          <w:sz w:val="24"/>
        </w:rPr>
      </w:pPr>
      <w:r>
        <w:rPr>
          <w:rFonts w:hint="eastAsia"/>
          <w:sz w:val="24"/>
        </w:rPr>
        <w:t>受講審査料</w:t>
      </w:r>
    </w:p>
    <w:p w:rsidR="008D60C9" w:rsidRDefault="00A76798" w:rsidP="005D25F7">
      <w:pPr>
        <w:pStyle w:val="a5"/>
        <w:numPr>
          <w:ilvl w:val="1"/>
          <w:numId w:val="2"/>
        </w:numPr>
        <w:spacing w:line="460" w:lineRule="exact"/>
        <w:ind w:leftChars="0" w:left="1417" w:hanging="425"/>
      </w:pPr>
      <w:r w:rsidRPr="00A76798">
        <w:rPr>
          <w:rFonts w:hint="eastAsia"/>
        </w:rPr>
        <w:t>受講審査料</w:t>
      </w:r>
    </w:p>
    <w:p w:rsidR="005C6AA7" w:rsidRDefault="00A936A8" w:rsidP="00C649B6">
      <w:pPr>
        <w:pStyle w:val="a5"/>
        <w:ind w:leftChars="0" w:firstLineChars="140" w:firstLine="294"/>
      </w:pPr>
      <w:r w:rsidRPr="00A76798">
        <w:rPr>
          <w:rFonts w:hint="eastAsia"/>
        </w:rPr>
        <w:t>20,000円</w:t>
      </w:r>
    </w:p>
    <w:p w:rsidR="00A76798" w:rsidRDefault="00A76798" w:rsidP="00C649B6">
      <w:pPr>
        <w:pStyle w:val="a5"/>
        <w:ind w:leftChars="0" w:firstLineChars="72" w:firstLine="151"/>
      </w:pPr>
      <w:r w:rsidRPr="00A76798">
        <w:rPr>
          <w:rFonts w:hint="eastAsia"/>
        </w:rPr>
        <w:t>＊振込手数料はご負担ください。</w:t>
      </w:r>
    </w:p>
    <w:p w:rsidR="008D60C9" w:rsidRDefault="00A76798" w:rsidP="00C649B6">
      <w:pPr>
        <w:pStyle w:val="a5"/>
        <w:numPr>
          <w:ilvl w:val="1"/>
          <w:numId w:val="2"/>
        </w:numPr>
        <w:ind w:leftChars="0" w:left="1418" w:hanging="425"/>
      </w:pPr>
      <w:r>
        <w:rPr>
          <w:rFonts w:hint="eastAsia"/>
        </w:rPr>
        <w:t>振り込み方法</w:t>
      </w:r>
    </w:p>
    <w:p w:rsidR="005C6AA7" w:rsidRPr="00CA0CB4" w:rsidRDefault="002E2FB3" w:rsidP="00C649B6">
      <w:pPr>
        <w:pStyle w:val="a5"/>
        <w:ind w:leftChars="0" w:firstLineChars="147" w:firstLine="309"/>
        <w:rPr>
          <w:szCs w:val="21"/>
        </w:rPr>
      </w:pPr>
      <w:r w:rsidRPr="00CA0CB4">
        <w:rPr>
          <w:rFonts w:ascii="游明朝" w:eastAsia="游明朝" w:hAnsi="游明朝" w:hint="eastAsia"/>
          <w:noProof/>
          <w:szCs w:val="21"/>
        </w:rPr>
        <w:t>受験票と併せて、</w:t>
      </w:r>
      <w:r w:rsidR="008D60C9" w:rsidRPr="00CA0CB4">
        <w:rPr>
          <w:rFonts w:hint="eastAsia"/>
          <w:szCs w:val="21"/>
        </w:rPr>
        <w:t>振込方法についての案内書類を送付いたします。</w:t>
      </w:r>
    </w:p>
    <w:p w:rsidR="005C6AA7" w:rsidRPr="00CA0CB4" w:rsidRDefault="008D60C9" w:rsidP="00C649B6">
      <w:pPr>
        <w:pStyle w:val="a5"/>
        <w:ind w:leftChars="0" w:firstLineChars="147" w:firstLine="309"/>
        <w:rPr>
          <w:szCs w:val="21"/>
        </w:rPr>
      </w:pPr>
      <w:r w:rsidRPr="00CA0CB4">
        <w:rPr>
          <w:rFonts w:hint="eastAsia"/>
          <w:szCs w:val="21"/>
        </w:rPr>
        <w:t>必ず期日までに、指定の口座に受講審査料をお振込みください。</w:t>
      </w:r>
    </w:p>
    <w:p w:rsidR="00185079" w:rsidRPr="00CA0CB4" w:rsidRDefault="008D60C9" w:rsidP="00C649B6">
      <w:pPr>
        <w:ind w:firstLineChars="472" w:firstLine="991"/>
        <w:rPr>
          <w:szCs w:val="21"/>
        </w:rPr>
      </w:pPr>
      <w:r w:rsidRPr="00CA0CB4">
        <w:rPr>
          <w:rFonts w:hint="eastAsia"/>
          <w:szCs w:val="21"/>
        </w:rPr>
        <w:t>＊受講審査料は、一度納入された場合は原則返金いたしません。</w:t>
      </w:r>
    </w:p>
    <w:p w:rsidR="00FC73E6" w:rsidRDefault="00FC73E6" w:rsidP="00F842BF">
      <w:pPr>
        <w:spacing w:line="240" w:lineRule="exact"/>
      </w:pPr>
    </w:p>
    <w:p w:rsidR="00FC73E6" w:rsidRDefault="00FC73E6" w:rsidP="00F842BF">
      <w:pPr>
        <w:spacing w:line="240" w:lineRule="exact"/>
      </w:pPr>
      <w:r w:rsidRPr="00D37279">
        <w:rPr>
          <w:rFonts w:ascii="游明朝" w:eastAsia="游明朝" w:hAnsi="游明朝"/>
          <w:noProof/>
          <w:sz w:val="20"/>
        </w:rPr>
        <mc:AlternateContent>
          <mc:Choice Requires="wps">
            <w:drawing>
              <wp:anchor distT="45720" distB="45720" distL="114300" distR="114300" simplePos="0" relativeHeight="251671552" behindDoc="0" locked="0" layoutInCell="1" allowOverlap="1" wp14:anchorId="4072D14D" wp14:editId="0FD44820">
                <wp:simplePos x="0" y="0"/>
                <wp:positionH relativeFrom="column">
                  <wp:posOffset>342900</wp:posOffset>
                </wp:positionH>
                <wp:positionV relativeFrom="paragraph">
                  <wp:posOffset>57150</wp:posOffset>
                </wp:positionV>
                <wp:extent cx="5829300" cy="76708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767080"/>
                        </a:xfrm>
                        <a:prstGeom prst="rect">
                          <a:avLst/>
                        </a:prstGeom>
                        <a:solidFill>
                          <a:srgbClr val="FFFFFF"/>
                        </a:solidFill>
                        <a:ln w="9525">
                          <a:solidFill>
                            <a:srgbClr val="000000"/>
                          </a:solidFill>
                          <a:miter lim="800000"/>
                          <a:headEnd/>
                          <a:tailEnd/>
                        </a:ln>
                      </wps:spPr>
                      <wps:txbx>
                        <w:txbxContent>
                          <w:p w:rsidR="00D37279" w:rsidRPr="005F09AC" w:rsidRDefault="00D37279" w:rsidP="00D37279">
                            <w:pPr>
                              <w:rPr>
                                <w:b/>
                              </w:rPr>
                            </w:pPr>
                            <w:r>
                              <w:rPr>
                                <w:rFonts w:hint="eastAsia"/>
                              </w:rPr>
                              <w:t>●</w:t>
                            </w:r>
                            <w:r w:rsidRPr="005F09AC">
                              <w:rPr>
                                <w:rFonts w:hint="eastAsia"/>
                                <w:b/>
                              </w:rPr>
                              <w:t>出願の流れ</w:t>
                            </w:r>
                          </w:p>
                          <w:p w:rsidR="00E1477B" w:rsidRDefault="00417A75" w:rsidP="00D37279">
                            <w:pPr>
                              <w:rPr>
                                <w:rFonts w:eastAsiaTheme="minorHAnsi" w:cs="ＭＳ 明朝"/>
                                <w:b/>
                              </w:rPr>
                            </w:pPr>
                            <w:r>
                              <w:rPr>
                                <w:rFonts w:hint="eastAsia"/>
                                <w:b/>
                              </w:rPr>
                              <w:t xml:space="preserve">①出願書類取り寄せ（ダウンロード）　→②出願書類 </w:t>
                            </w:r>
                            <w:r w:rsidR="00D37279" w:rsidRPr="005F09AC">
                              <w:rPr>
                                <w:rFonts w:hint="eastAsia"/>
                                <w:b/>
                              </w:rPr>
                              <w:t>記入</w:t>
                            </w:r>
                            <w:r w:rsidR="00D37279" w:rsidRPr="005F09AC">
                              <w:rPr>
                                <w:rFonts w:eastAsiaTheme="minorHAnsi" w:cs="ＭＳ 明朝" w:hint="eastAsia"/>
                                <w:b/>
                              </w:rPr>
                              <w:t>／郵送　→③受験票受け取り</w:t>
                            </w:r>
                          </w:p>
                          <w:p w:rsidR="00D37279" w:rsidRDefault="00D37279" w:rsidP="00D37279">
                            <w:r>
                              <w:rPr>
                                <w:rFonts w:eastAsiaTheme="minorHAnsi" w:cs="ＭＳ 明朝" w:hint="eastAsia"/>
                                <w:b/>
                              </w:rPr>
                              <w:t>→</w:t>
                            </w:r>
                            <w:r w:rsidRPr="005F09AC">
                              <w:rPr>
                                <w:rFonts w:eastAsiaTheme="minorHAnsi" w:cs="ＭＳ 明朝" w:hint="eastAsia"/>
                                <w:b/>
                              </w:rPr>
                              <w:t>④受講審査料（</w:t>
                            </w:r>
                            <w:r w:rsidRPr="005F09AC">
                              <w:rPr>
                                <w:rFonts w:eastAsiaTheme="minorHAnsi" w:cs="ＭＳ 明朝"/>
                                <w:b/>
                              </w:rPr>
                              <w:t>20,000円）納付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72D14D" id="_x0000_t202" coordsize="21600,21600" o:spt="202" path="m,l,21600r21600,l21600,xe">
                <v:stroke joinstyle="miter"/>
                <v:path gradientshapeok="t" o:connecttype="rect"/>
              </v:shapetype>
              <v:shape id="テキスト ボックス 2" o:spid="_x0000_s1027" type="#_x0000_t202" style="position:absolute;left:0;text-align:left;margin-left:27pt;margin-top:4.5pt;width:459pt;height:60.4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">
                <v:textbox>
                  <w:txbxContent>
                    <w:p w:rsidR="00D37279" w:rsidRPr="005F09AC" w:rsidRDefault="00D37279" w:rsidP="00D37279">
                      <w:pPr>
                        <w:rPr>
                          <w:b/>
                        </w:rPr>
                      </w:pPr>
                      <w:r>
                        <w:rPr>
                          <w:rFonts w:hint="eastAsia"/>
                        </w:rPr>
                        <w:t>●</w:t>
                      </w:r>
                      <w:r w:rsidRPr="005F09AC">
                        <w:rPr>
                          <w:rFonts w:hint="eastAsia"/>
                          <w:b/>
                        </w:rPr>
                        <w:t>出願の流れ</w:t>
                      </w:r>
                    </w:p>
                    <w:p w:rsidR="00E1477B" w:rsidRDefault="00417A75" w:rsidP="00D37279">
                      <w:pPr>
                        <w:rPr>
                          <w:rFonts w:eastAsiaTheme="minorHAnsi" w:cs="ＭＳ 明朝"/>
                          <w:b/>
                        </w:rPr>
                      </w:pPr>
                      <w:r>
                        <w:rPr>
                          <w:rFonts w:hint="eastAsia"/>
                          <w:b/>
                        </w:rPr>
                        <w:t xml:space="preserve">①出願書類取り寄せ（ダウンロード）　→②出願書類 </w:t>
                      </w:r>
                      <w:r w:rsidR="00D37279" w:rsidRPr="005F09AC">
                        <w:rPr>
                          <w:rFonts w:hint="eastAsia"/>
                          <w:b/>
                        </w:rPr>
                        <w:t>記入</w:t>
                      </w:r>
                      <w:r w:rsidR="00D37279" w:rsidRPr="005F09AC">
                        <w:rPr>
                          <w:rFonts w:eastAsiaTheme="minorHAnsi" w:cs="ＭＳ 明朝" w:hint="eastAsia"/>
                          <w:b/>
                        </w:rPr>
                        <w:t>／郵送　→③受験票受け取り</w:t>
                      </w:r>
                    </w:p>
                    <w:p w:rsidR="00D37279" w:rsidRDefault="00D37279" w:rsidP="00D37279">
                      <w:r>
                        <w:rPr>
                          <w:rFonts w:eastAsiaTheme="minorHAnsi" w:cs="ＭＳ 明朝" w:hint="eastAsia"/>
                          <w:b/>
                        </w:rPr>
                        <w:t>→</w:t>
                      </w:r>
                      <w:r w:rsidRPr="005F09AC">
                        <w:rPr>
                          <w:rFonts w:eastAsiaTheme="minorHAnsi" w:cs="ＭＳ 明朝" w:hint="eastAsia"/>
                          <w:b/>
                        </w:rPr>
                        <w:t>④受講審査料（</w:t>
                      </w:r>
                      <w:r w:rsidRPr="005F09AC">
                        <w:rPr>
                          <w:rFonts w:eastAsiaTheme="minorHAnsi" w:cs="ＭＳ 明朝"/>
                          <w:b/>
                        </w:rPr>
                        <w:t>20,000円）納付</w:t>
                      </w:r>
                    </w:p>
                  </w:txbxContent>
                </v:textbox>
              </v:shape>
            </w:pict>
          </mc:Fallback>
        </mc:AlternateContent>
      </w:r>
    </w:p>
    <w:p w:rsidR="00FC73E6" w:rsidRDefault="00FC73E6" w:rsidP="00F842BF">
      <w:pPr>
        <w:spacing w:line="240" w:lineRule="exact"/>
      </w:pPr>
    </w:p>
    <w:p w:rsidR="00FC73E6" w:rsidRDefault="00FC73E6" w:rsidP="00F842BF">
      <w:pPr>
        <w:spacing w:line="240" w:lineRule="exact"/>
      </w:pPr>
    </w:p>
    <w:p w:rsidR="00FC73E6" w:rsidRDefault="00FC73E6" w:rsidP="00F842BF">
      <w:pPr>
        <w:spacing w:line="240" w:lineRule="exact"/>
      </w:pPr>
    </w:p>
    <w:p w:rsidR="00FC73E6" w:rsidRDefault="00FC73E6" w:rsidP="00F842BF">
      <w:pPr>
        <w:spacing w:line="240" w:lineRule="exact"/>
      </w:pPr>
    </w:p>
    <w:p w:rsidR="005C2789" w:rsidRDefault="005C2789" w:rsidP="00F842BF">
      <w:pPr>
        <w:spacing w:line="240" w:lineRule="exact"/>
      </w:pPr>
    </w:p>
    <w:p w:rsidR="00907851" w:rsidRDefault="00907851" w:rsidP="00F842BF">
      <w:pPr>
        <w:spacing w:line="240" w:lineRule="exact"/>
      </w:pPr>
    </w:p>
    <w:p w:rsidR="00FC73E6" w:rsidRDefault="00FC73E6" w:rsidP="00F842BF">
      <w:pPr>
        <w:spacing w:line="240" w:lineRule="exact"/>
      </w:pPr>
    </w:p>
    <w:p w:rsidR="00FC73E6" w:rsidRDefault="00FC73E6" w:rsidP="00F842BF">
      <w:pPr>
        <w:spacing w:line="240" w:lineRule="exact"/>
      </w:pPr>
    </w:p>
    <w:p w:rsidR="00E41A6A" w:rsidRDefault="00E41A6A" w:rsidP="00F842BF">
      <w:pPr>
        <w:spacing w:line="240" w:lineRule="exact"/>
      </w:pPr>
    </w:p>
    <w:p w:rsidR="00FC73E6" w:rsidRPr="00FC73E6" w:rsidRDefault="00FC73E6" w:rsidP="001833F6">
      <w:pPr>
        <w:pStyle w:val="a5"/>
        <w:numPr>
          <w:ilvl w:val="0"/>
          <w:numId w:val="8"/>
        </w:numPr>
        <w:spacing w:line="500" w:lineRule="exact"/>
        <w:ind w:leftChars="0"/>
        <w:rPr>
          <w:sz w:val="28"/>
        </w:rPr>
      </w:pPr>
      <w:r w:rsidRPr="00FC73E6">
        <w:rPr>
          <w:rFonts w:hint="eastAsia"/>
          <w:sz w:val="28"/>
        </w:rPr>
        <w:lastRenderedPageBreak/>
        <w:t>看護師特定行為研修の概要</w:t>
      </w:r>
    </w:p>
    <w:p w:rsidR="0025288D" w:rsidRPr="00B660DC" w:rsidRDefault="00B660DC" w:rsidP="001833F6">
      <w:pPr>
        <w:pStyle w:val="a5"/>
        <w:numPr>
          <w:ilvl w:val="0"/>
          <w:numId w:val="9"/>
        </w:numPr>
        <w:spacing w:line="460" w:lineRule="exact"/>
        <w:ind w:leftChars="0" w:left="851" w:hanging="567"/>
      </w:pPr>
      <w:r w:rsidRPr="00B660DC">
        <w:rPr>
          <w:rFonts w:hint="eastAsia"/>
          <w:sz w:val="24"/>
        </w:rPr>
        <w:t>研修期間及びスケジュール</w:t>
      </w:r>
      <w:r w:rsidRPr="005C2789">
        <w:rPr>
          <w:rFonts w:hint="eastAsia"/>
        </w:rPr>
        <w:t>（共通区分＋栄養及び水分＋血糖コントロールの場合の目安）</w:t>
      </w:r>
    </w:p>
    <w:p w:rsidR="00ED4BC9" w:rsidRPr="00972EF3" w:rsidRDefault="001833F6" w:rsidP="00972EF3">
      <w:pPr>
        <w:pStyle w:val="a5"/>
        <w:ind w:leftChars="0" w:left="720"/>
        <w:rPr>
          <w:sz w:val="24"/>
        </w:rPr>
      </w:pPr>
      <w:r w:rsidRPr="005C2789">
        <w:rPr>
          <w:rFonts w:hint="eastAsia"/>
          <w:noProof/>
        </w:rPr>
        <w:drawing>
          <wp:anchor distT="0" distB="0" distL="114300" distR="114300" simplePos="0" relativeHeight="251669504" behindDoc="0" locked="0" layoutInCell="1" allowOverlap="1" wp14:anchorId="1A5E408B" wp14:editId="2CDEE2DF">
            <wp:simplePos x="0" y="0"/>
            <wp:positionH relativeFrom="column">
              <wp:posOffset>438150</wp:posOffset>
            </wp:positionH>
            <wp:positionV relativeFrom="paragraph">
              <wp:posOffset>59690</wp:posOffset>
            </wp:positionV>
            <wp:extent cx="4238625" cy="952500"/>
            <wp:effectExtent l="0" t="0" r="952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8625" cy="952500"/>
                    </a:xfrm>
                    <a:prstGeom prst="rect">
                      <a:avLst/>
                    </a:prstGeom>
                    <a:noFill/>
                    <a:ln>
                      <a:noFill/>
                    </a:ln>
                  </pic:spPr>
                </pic:pic>
              </a:graphicData>
            </a:graphic>
          </wp:anchor>
        </w:drawing>
      </w:r>
    </w:p>
    <w:p w:rsidR="005C2789" w:rsidRDefault="005C2789" w:rsidP="005C2789"/>
    <w:p w:rsidR="00C07A22" w:rsidRDefault="00C07A22" w:rsidP="00AA7C1F">
      <w:pPr>
        <w:spacing w:line="160" w:lineRule="exact"/>
      </w:pPr>
    </w:p>
    <w:p w:rsidR="00AA7C1F" w:rsidRDefault="00AA7C1F" w:rsidP="001833F6">
      <w:pPr>
        <w:spacing w:line="280" w:lineRule="exact"/>
        <w:rPr>
          <w:sz w:val="24"/>
        </w:rPr>
      </w:pPr>
    </w:p>
    <w:p w:rsidR="005D25F7" w:rsidRDefault="005D25F7" w:rsidP="00220397">
      <w:pPr>
        <w:spacing w:line="160" w:lineRule="exact"/>
        <w:rPr>
          <w:sz w:val="24"/>
        </w:rPr>
      </w:pPr>
    </w:p>
    <w:p w:rsidR="001833F6" w:rsidRDefault="001833F6" w:rsidP="00220397">
      <w:pPr>
        <w:spacing w:line="160" w:lineRule="exact"/>
        <w:rPr>
          <w:sz w:val="24"/>
        </w:rPr>
      </w:pPr>
    </w:p>
    <w:p w:rsidR="00E21FCE" w:rsidRDefault="00B77985" w:rsidP="001833F6">
      <w:pPr>
        <w:pStyle w:val="a5"/>
        <w:numPr>
          <w:ilvl w:val="0"/>
          <w:numId w:val="9"/>
        </w:numPr>
        <w:ind w:leftChars="0" w:left="426" w:hanging="142"/>
        <w:rPr>
          <w:sz w:val="24"/>
        </w:rPr>
      </w:pPr>
      <w:r>
        <w:rPr>
          <w:rFonts w:hint="eastAsia"/>
          <w:sz w:val="24"/>
        </w:rPr>
        <w:t>水戸済生会総合病院　看護師特定行為研修プログラム</w:t>
      </w:r>
    </w:p>
    <w:p w:rsidR="00E21FCE" w:rsidRDefault="00E21FCE" w:rsidP="001833F6">
      <w:pPr>
        <w:pStyle w:val="a5"/>
        <w:numPr>
          <w:ilvl w:val="0"/>
          <w:numId w:val="10"/>
        </w:numPr>
        <w:spacing w:line="240" w:lineRule="exact"/>
        <w:ind w:leftChars="0" w:left="1276" w:hanging="556"/>
      </w:pPr>
      <w:r w:rsidRPr="00AA7C1F">
        <w:rPr>
          <w:rFonts w:hint="eastAsia"/>
        </w:rPr>
        <w:t>複数の特定行為研修を段階的に受講することができます。</w:t>
      </w:r>
    </w:p>
    <w:p w:rsidR="001833F6" w:rsidRPr="00AA7C1F" w:rsidRDefault="001833F6" w:rsidP="00220397">
      <w:pPr>
        <w:spacing w:line="100" w:lineRule="exact"/>
        <w:ind w:left="720"/>
      </w:pPr>
    </w:p>
    <w:p w:rsidR="00625ACC" w:rsidRPr="00AA7C1F" w:rsidRDefault="00156F25" w:rsidP="00AA7C1F">
      <w:pPr>
        <w:pStyle w:val="a5"/>
        <w:ind w:leftChars="0" w:left="720"/>
        <w:rPr>
          <w:sz w:val="24"/>
        </w:rPr>
      </w:pPr>
      <w:r>
        <w:rPr>
          <w:noProof/>
        </w:rPr>
        <w:drawing>
          <wp:inline distT="0" distB="0" distL="0" distR="0" wp14:anchorId="6B9E76CF" wp14:editId="1B178E3D">
            <wp:extent cx="5676900" cy="3200240"/>
            <wp:effectExtent l="0" t="0" r="0" b="63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82620" cy="3203464"/>
                    </a:xfrm>
                    <a:prstGeom prst="rect">
                      <a:avLst/>
                    </a:prstGeom>
                  </pic:spPr>
                </pic:pic>
              </a:graphicData>
            </a:graphic>
          </wp:inline>
        </w:drawing>
      </w:r>
    </w:p>
    <w:p w:rsidR="001833F6" w:rsidRDefault="001833F6" w:rsidP="00220397">
      <w:pPr>
        <w:pStyle w:val="a5"/>
        <w:spacing w:line="260" w:lineRule="exact"/>
        <w:ind w:leftChars="0" w:left="720"/>
      </w:pPr>
    </w:p>
    <w:p w:rsidR="00E21FCE" w:rsidRPr="00AA7C1F" w:rsidRDefault="00E21FCE" w:rsidP="00625ACC">
      <w:pPr>
        <w:pStyle w:val="a5"/>
        <w:ind w:leftChars="0" w:left="720"/>
      </w:pPr>
      <w:r w:rsidRPr="00AA7C1F">
        <w:rPr>
          <w:rFonts w:hint="eastAsia"/>
        </w:rPr>
        <w:t>（2）実践経験を積みつつ、2年間で複数の研修を受講することも可能です。</w:t>
      </w:r>
    </w:p>
    <w:p w:rsidR="00E21FCE" w:rsidRDefault="00E21FCE" w:rsidP="00E21FCE">
      <w:pPr>
        <w:pStyle w:val="a5"/>
        <w:ind w:leftChars="0" w:left="720"/>
        <w:rPr>
          <w:sz w:val="24"/>
        </w:rPr>
      </w:pPr>
      <w:r>
        <w:rPr>
          <w:noProof/>
        </w:rPr>
        <w:drawing>
          <wp:inline distT="0" distB="0" distL="0" distR="0" wp14:anchorId="6625CE00" wp14:editId="2B6CFC3F">
            <wp:extent cx="6210300" cy="3390900"/>
            <wp:effectExtent l="0" t="0" r="0" b="0"/>
            <wp:docPr id="18" name="図 18"/>
            <wp:cNvGraphicFramePr/>
            <a:graphic xmlns:a="http://schemas.openxmlformats.org/drawingml/2006/main">
              <a:graphicData uri="http://schemas.openxmlformats.org/drawingml/2006/picture">
                <pic:pic xmlns:pic="http://schemas.openxmlformats.org/drawingml/2006/picture">
                  <pic:nvPicPr>
                    <pic:cNvPr id="18" name="図 18"/>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0300" cy="3390900"/>
                    </a:xfrm>
                    <a:prstGeom prst="rect">
                      <a:avLst/>
                    </a:prstGeom>
                    <a:noFill/>
                    <a:ln>
                      <a:noFill/>
                    </a:ln>
                  </pic:spPr>
                </pic:pic>
              </a:graphicData>
            </a:graphic>
          </wp:inline>
        </w:drawing>
      </w:r>
    </w:p>
    <w:p w:rsidR="00AA7C1F" w:rsidRPr="00AA7C1F" w:rsidRDefault="00E21FCE" w:rsidP="00AA7C1F">
      <w:pPr>
        <w:pStyle w:val="a5"/>
        <w:ind w:leftChars="0" w:left="720"/>
      </w:pPr>
      <w:r w:rsidRPr="00AA7C1F">
        <w:rPr>
          <w:rFonts w:hint="eastAsia"/>
        </w:rPr>
        <w:t>詳しくは、お問い合わせください</w:t>
      </w:r>
      <w:r w:rsidR="00AA7C1F">
        <w:rPr>
          <w:rFonts w:hint="eastAsia"/>
        </w:rPr>
        <w:t>（ホームページからもご覧いただけます）</w:t>
      </w:r>
      <w:r w:rsidRPr="00AA7C1F">
        <w:rPr>
          <w:rFonts w:hint="eastAsia"/>
        </w:rPr>
        <w:t>。</w:t>
      </w:r>
    </w:p>
    <w:p w:rsidR="00625ACC" w:rsidRDefault="00625ACC" w:rsidP="001833F6">
      <w:pPr>
        <w:pStyle w:val="a5"/>
        <w:numPr>
          <w:ilvl w:val="0"/>
          <w:numId w:val="9"/>
        </w:numPr>
        <w:spacing w:line="500" w:lineRule="exact"/>
        <w:ind w:leftChars="0" w:left="851" w:hanging="567"/>
        <w:rPr>
          <w:sz w:val="24"/>
        </w:rPr>
      </w:pPr>
      <w:r>
        <w:rPr>
          <w:rFonts w:hint="eastAsia"/>
          <w:sz w:val="24"/>
        </w:rPr>
        <w:lastRenderedPageBreak/>
        <w:t>研修受講料</w:t>
      </w:r>
    </w:p>
    <w:tbl>
      <w:tblPr>
        <w:tblStyle w:val="a4"/>
        <w:tblW w:w="0" w:type="auto"/>
        <w:tblInd w:w="855" w:type="dxa"/>
        <w:tblLayout w:type="fixed"/>
        <w:tblLook w:val="04A0" w:firstRow="1" w:lastRow="0" w:firstColumn="1" w:lastColumn="0" w:noHBand="0" w:noVBand="1"/>
      </w:tblPr>
      <w:tblGrid>
        <w:gridCol w:w="1267"/>
        <w:gridCol w:w="567"/>
        <w:gridCol w:w="5953"/>
        <w:gridCol w:w="1418"/>
      </w:tblGrid>
      <w:tr w:rsidR="00625ACC" w:rsidRPr="00A14BB0" w:rsidTr="00C82337">
        <w:trPr>
          <w:trHeight w:val="283"/>
        </w:trPr>
        <w:tc>
          <w:tcPr>
            <w:tcW w:w="7787" w:type="dxa"/>
            <w:gridSpan w:val="3"/>
            <w:shd w:val="clear" w:color="auto" w:fill="F2F2F2" w:themeFill="background1" w:themeFillShade="F2"/>
            <w:vAlign w:val="center"/>
          </w:tcPr>
          <w:p w:rsidR="00625ACC" w:rsidRPr="00B37C35" w:rsidRDefault="00625ACC" w:rsidP="00C82337">
            <w:pPr>
              <w:tabs>
                <w:tab w:val="left" w:pos="1560"/>
              </w:tabs>
              <w:spacing w:line="320" w:lineRule="exact"/>
              <w:jc w:val="center"/>
              <w:rPr>
                <w:rFonts w:ascii="Meiryo UI" w:eastAsia="Meiryo UI" w:hAnsi="Meiryo UI"/>
                <w:sz w:val="20"/>
              </w:rPr>
            </w:pPr>
            <w:r w:rsidRPr="00B37C35">
              <w:rPr>
                <w:rFonts w:ascii="Meiryo UI" w:eastAsia="Meiryo UI" w:hAnsi="Meiryo UI" w:hint="eastAsia"/>
                <w:sz w:val="20"/>
              </w:rPr>
              <w:t>費　目</w:t>
            </w:r>
          </w:p>
        </w:tc>
        <w:tc>
          <w:tcPr>
            <w:tcW w:w="1418" w:type="dxa"/>
            <w:shd w:val="clear" w:color="auto" w:fill="F2F2F2" w:themeFill="background1" w:themeFillShade="F2"/>
            <w:vAlign w:val="center"/>
          </w:tcPr>
          <w:p w:rsidR="00625ACC" w:rsidRPr="00B37C35" w:rsidRDefault="00625ACC" w:rsidP="00C82337">
            <w:pPr>
              <w:tabs>
                <w:tab w:val="left" w:pos="1560"/>
              </w:tabs>
              <w:spacing w:line="320" w:lineRule="exact"/>
              <w:jc w:val="center"/>
              <w:rPr>
                <w:rFonts w:ascii="Meiryo UI" w:eastAsia="Meiryo UI" w:hAnsi="Meiryo UI"/>
                <w:sz w:val="20"/>
              </w:rPr>
            </w:pPr>
            <w:r w:rsidRPr="00B37C35">
              <w:rPr>
                <w:rFonts w:ascii="Meiryo UI" w:eastAsia="Meiryo UI" w:hAnsi="Meiryo UI" w:hint="eastAsia"/>
                <w:sz w:val="20"/>
              </w:rPr>
              <w:t>費　用</w:t>
            </w:r>
          </w:p>
        </w:tc>
      </w:tr>
      <w:tr w:rsidR="00625ACC" w:rsidRPr="00A14BB0" w:rsidTr="00C82337">
        <w:trPr>
          <w:trHeight w:val="283"/>
        </w:trPr>
        <w:tc>
          <w:tcPr>
            <w:tcW w:w="7787" w:type="dxa"/>
            <w:gridSpan w:val="3"/>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r w:rsidRPr="00B37C35">
              <w:rPr>
                <w:rFonts w:ascii="Meiryo UI" w:eastAsia="Meiryo UI" w:hAnsi="Meiryo UI" w:hint="eastAsia"/>
                <w:sz w:val="20"/>
              </w:rPr>
              <w:t>受講審査料</w:t>
            </w:r>
          </w:p>
        </w:tc>
        <w:tc>
          <w:tcPr>
            <w:tcW w:w="1418" w:type="dxa"/>
            <w:shd w:val="clear" w:color="auto" w:fill="auto"/>
            <w:vAlign w:val="center"/>
          </w:tcPr>
          <w:p w:rsidR="00625ACC" w:rsidRPr="00B37C35" w:rsidRDefault="00625ACC" w:rsidP="00C82337">
            <w:pPr>
              <w:tabs>
                <w:tab w:val="left" w:pos="1560"/>
              </w:tabs>
              <w:spacing w:line="320" w:lineRule="exact"/>
              <w:jc w:val="right"/>
              <w:rPr>
                <w:rFonts w:ascii="Meiryo UI" w:eastAsia="Meiryo UI" w:hAnsi="Meiryo UI"/>
                <w:sz w:val="20"/>
              </w:rPr>
            </w:pPr>
            <w:r w:rsidRPr="00B37C35">
              <w:rPr>
                <w:rFonts w:ascii="Meiryo UI" w:eastAsia="Meiryo UI" w:hAnsi="Meiryo UI" w:hint="eastAsia"/>
                <w:sz w:val="20"/>
              </w:rPr>
              <w:t>\20,000-</w:t>
            </w:r>
          </w:p>
        </w:tc>
      </w:tr>
      <w:tr w:rsidR="00625ACC" w:rsidRPr="00A14BB0" w:rsidTr="00C82337">
        <w:trPr>
          <w:trHeight w:val="283"/>
        </w:trPr>
        <w:tc>
          <w:tcPr>
            <w:tcW w:w="7787" w:type="dxa"/>
            <w:gridSpan w:val="3"/>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r w:rsidRPr="00B37C35">
              <w:rPr>
                <w:rFonts w:ascii="Meiryo UI" w:eastAsia="Meiryo UI" w:hAnsi="Meiryo UI" w:hint="eastAsia"/>
                <w:sz w:val="20"/>
              </w:rPr>
              <w:t>受講納付金</w:t>
            </w:r>
          </w:p>
        </w:tc>
        <w:tc>
          <w:tcPr>
            <w:tcW w:w="1418" w:type="dxa"/>
            <w:shd w:val="clear" w:color="auto" w:fill="auto"/>
            <w:vAlign w:val="center"/>
          </w:tcPr>
          <w:p w:rsidR="00625ACC" w:rsidRPr="00B37C35" w:rsidRDefault="00625ACC" w:rsidP="00C82337">
            <w:pPr>
              <w:tabs>
                <w:tab w:val="left" w:pos="1560"/>
              </w:tabs>
              <w:spacing w:line="320" w:lineRule="exact"/>
              <w:jc w:val="right"/>
              <w:rPr>
                <w:rFonts w:ascii="Meiryo UI" w:eastAsia="Meiryo UI" w:hAnsi="Meiryo UI"/>
                <w:sz w:val="20"/>
              </w:rPr>
            </w:pPr>
            <w:r w:rsidRPr="00B37C35">
              <w:rPr>
                <w:rFonts w:ascii="Meiryo UI" w:eastAsia="Meiryo UI" w:hAnsi="Meiryo UI" w:hint="eastAsia"/>
                <w:sz w:val="20"/>
              </w:rPr>
              <w:t>\30,000-</w:t>
            </w:r>
          </w:p>
        </w:tc>
      </w:tr>
      <w:tr w:rsidR="00625ACC" w:rsidRPr="00A14BB0" w:rsidTr="00C82337">
        <w:trPr>
          <w:trHeight w:val="283"/>
        </w:trPr>
        <w:tc>
          <w:tcPr>
            <w:tcW w:w="7787" w:type="dxa"/>
            <w:gridSpan w:val="3"/>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r w:rsidRPr="00B37C35">
              <w:rPr>
                <w:rFonts w:ascii="Meiryo UI" w:eastAsia="Meiryo UI" w:hAnsi="Meiryo UI" w:hint="eastAsia"/>
                <w:sz w:val="20"/>
              </w:rPr>
              <w:t>共通科目受講料</w:t>
            </w:r>
          </w:p>
        </w:tc>
        <w:tc>
          <w:tcPr>
            <w:tcW w:w="1418" w:type="dxa"/>
            <w:shd w:val="clear" w:color="auto" w:fill="auto"/>
            <w:vAlign w:val="center"/>
          </w:tcPr>
          <w:p w:rsidR="00625ACC" w:rsidRPr="00B37C35" w:rsidRDefault="00625ACC" w:rsidP="00C82337">
            <w:pPr>
              <w:tabs>
                <w:tab w:val="left" w:pos="1560"/>
              </w:tabs>
              <w:spacing w:line="320" w:lineRule="exact"/>
              <w:jc w:val="right"/>
              <w:rPr>
                <w:rFonts w:ascii="Meiryo UI" w:eastAsia="Meiryo UI" w:hAnsi="Meiryo UI"/>
                <w:sz w:val="20"/>
              </w:rPr>
            </w:pPr>
            <w:r w:rsidRPr="00B37C35">
              <w:rPr>
                <w:rFonts w:ascii="Meiryo UI" w:eastAsia="Meiryo UI" w:hAnsi="Meiryo UI" w:hint="eastAsia"/>
                <w:sz w:val="20"/>
              </w:rPr>
              <w:t>\380,000-</w:t>
            </w:r>
          </w:p>
        </w:tc>
      </w:tr>
      <w:tr w:rsidR="00625ACC" w:rsidRPr="00A14BB0" w:rsidTr="00C82337">
        <w:trPr>
          <w:trHeight w:val="283"/>
        </w:trPr>
        <w:tc>
          <w:tcPr>
            <w:tcW w:w="1267" w:type="dxa"/>
            <w:vMerge w:val="restart"/>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sidRPr="00B37C35">
              <w:rPr>
                <w:rFonts w:ascii="Meiryo UI" w:eastAsia="Meiryo UI" w:hAnsi="Meiryo UI" w:hint="eastAsia"/>
                <w:sz w:val="20"/>
              </w:rPr>
              <w:t>区分別科目受講料</w:t>
            </w:r>
          </w:p>
        </w:tc>
        <w:tc>
          <w:tcPr>
            <w:tcW w:w="567" w:type="dxa"/>
            <w:tcBorders>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sidRPr="00B37C35">
              <w:rPr>
                <w:rFonts w:ascii="Meiryo UI" w:eastAsia="Meiryo UI" w:hAnsi="Meiryo UI" w:hint="eastAsia"/>
                <w:sz w:val="20"/>
              </w:rPr>
              <w:t>1</w:t>
            </w:r>
          </w:p>
        </w:tc>
        <w:tc>
          <w:tcPr>
            <w:tcW w:w="5953" w:type="dxa"/>
            <w:tcBorders>
              <w:top w:val="single"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hint="eastAsia"/>
                <w:sz w:val="20"/>
                <w:szCs w:val="20"/>
              </w:rPr>
              <w:t>呼吸器（気道確保に係るもの）関連</w:t>
            </w:r>
          </w:p>
        </w:tc>
        <w:tc>
          <w:tcPr>
            <w:tcW w:w="1418" w:type="dxa"/>
            <w:tcBorders>
              <w:top w:val="single"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\44,000</w:t>
            </w:r>
          </w:p>
        </w:tc>
      </w:tr>
      <w:tr w:rsidR="00625ACC" w:rsidRPr="00A14BB0" w:rsidTr="00C82337">
        <w:trPr>
          <w:trHeight w:val="128"/>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Del="00B45C0D" w:rsidRDefault="00625ACC" w:rsidP="00C82337">
            <w:pPr>
              <w:tabs>
                <w:tab w:val="left" w:pos="1560"/>
              </w:tabs>
              <w:spacing w:line="320" w:lineRule="exact"/>
              <w:jc w:val="center"/>
              <w:rPr>
                <w:rFonts w:ascii="Meiryo UI" w:eastAsia="Meiryo UI" w:hAnsi="Meiryo UI"/>
                <w:sz w:val="20"/>
              </w:rPr>
            </w:pPr>
            <w:r w:rsidRPr="00B37C35">
              <w:rPr>
                <w:rFonts w:ascii="Meiryo UI" w:eastAsia="Meiryo UI" w:hAnsi="Meiryo UI" w:hint="eastAsia"/>
                <w:sz w:val="20"/>
              </w:rPr>
              <w:t>2</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hint="eastAsia"/>
                <w:sz w:val="20"/>
                <w:szCs w:val="20"/>
              </w:rPr>
              <w:t>呼吸器（人工呼吸療法に係るもの）関連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\126,000</w:t>
            </w:r>
          </w:p>
        </w:tc>
      </w:tr>
      <w:tr w:rsidR="00625ACC" w:rsidRPr="00A14BB0" w:rsidTr="00C82337">
        <w:trPr>
          <w:trHeight w:val="92"/>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sidRPr="00B37C35">
              <w:rPr>
                <w:rFonts w:ascii="Meiryo UI" w:eastAsia="Meiryo UI" w:hAnsi="Meiryo UI" w:hint="eastAsia"/>
                <w:sz w:val="20"/>
              </w:rPr>
              <w:t>3</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hint="eastAsia"/>
                <w:sz w:val="20"/>
                <w:szCs w:val="20"/>
              </w:rPr>
              <w:t>呼吸器（長期呼吸療法に係るもの）関連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\42,000</w:t>
            </w:r>
          </w:p>
        </w:tc>
      </w:tr>
      <w:tr w:rsidR="00625ACC" w:rsidRPr="00A14BB0" w:rsidTr="00C82337">
        <w:trPr>
          <w:trHeight w:val="160"/>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4</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rPr>
            </w:pPr>
            <w:r>
              <w:rPr>
                <w:rFonts w:ascii="Meiryo UI" w:eastAsia="Meiryo UI" w:hAnsi="Meiryo UI" w:hint="eastAsia"/>
                <w:sz w:val="20"/>
              </w:rPr>
              <w:t>循環器関連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￥90,000</w:t>
            </w:r>
          </w:p>
        </w:tc>
      </w:tr>
      <w:tr w:rsidR="00625ACC" w:rsidRPr="00A14BB0" w:rsidTr="00C82337">
        <w:trPr>
          <w:trHeight w:val="279"/>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5</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spacing w:line="320" w:lineRule="exact"/>
              <w:rPr>
                <w:rFonts w:ascii="Meiryo UI" w:eastAsia="Meiryo UI" w:hAnsi="Meiryo UI"/>
                <w:color w:val="000000" w:themeColor="text1"/>
                <w:sz w:val="20"/>
              </w:rPr>
            </w:pPr>
            <w:r>
              <w:rPr>
                <w:rFonts w:ascii="Meiryo UI" w:eastAsia="Meiryo UI" w:hAnsi="Meiryo UI" w:hint="eastAsia"/>
                <w:color w:val="000000" w:themeColor="text1"/>
                <w:sz w:val="20"/>
              </w:rPr>
              <w:t>心嚢ドレーン管理関連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\42,000</w:t>
            </w:r>
          </w:p>
        </w:tc>
      </w:tr>
      <w:tr w:rsidR="00625ACC" w:rsidRPr="00A14BB0" w:rsidTr="00C82337">
        <w:trPr>
          <w:trHeight w:val="240"/>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6</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spacing w:line="320" w:lineRule="exact"/>
              <w:rPr>
                <w:rFonts w:ascii="Meiryo UI" w:eastAsia="Meiryo UI" w:hAnsi="Meiryo UI"/>
                <w:color w:val="000000" w:themeColor="text1"/>
                <w:sz w:val="20"/>
              </w:rPr>
            </w:pPr>
            <w:r>
              <w:rPr>
                <w:rFonts w:ascii="Meiryo UI" w:eastAsia="Meiryo UI" w:hAnsi="Meiryo UI" w:hint="eastAsia"/>
                <w:color w:val="000000" w:themeColor="text1"/>
                <w:sz w:val="20"/>
              </w:rPr>
              <w:t>胸腔ドレーン管理関連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\60,000</w:t>
            </w:r>
          </w:p>
        </w:tc>
      </w:tr>
      <w:tr w:rsidR="00625ACC" w:rsidRPr="00A14BB0" w:rsidTr="00C82337">
        <w:trPr>
          <w:trHeight w:val="217"/>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7</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rPr>
            </w:pPr>
            <w:r>
              <w:rPr>
                <w:rFonts w:ascii="Meiryo UI" w:eastAsia="Meiryo UI" w:hAnsi="Meiryo UI" w:hint="eastAsia"/>
                <w:color w:val="000000" w:themeColor="text1"/>
                <w:sz w:val="20"/>
              </w:rPr>
              <w:t>腹腔ドレーン管理関連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\42,000</w:t>
            </w:r>
          </w:p>
        </w:tc>
      </w:tr>
      <w:tr w:rsidR="00625ACC" w:rsidRPr="00A14BB0" w:rsidTr="00C82337">
        <w:trPr>
          <w:trHeight w:val="213"/>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8</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hint="eastAsia"/>
                <w:sz w:val="20"/>
                <w:szCs w:val="20"/>
              </w:rPr>
              <w:t>ろう孔管理関連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\96,000</w:t>
            </w:r>
          </w:p>
        </w:tc>
      </w:tr>
      <w:tr w:rsidR="00625ACC" w:rsidRPr="00A14BB0" w:rsidTr="00C82337">
        <w:trPr>
          <w:trHeight w:val="213"/>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9</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hint="eastAsia"/>
                <w:sz w:val="20"/>
                <w:szCs w:val="20"/>
              </w:rPr>
              <w:t>栄養に係るカテーテル管理</w:t>
            </w:r>
            <w:r>
              <w:rPr>
                <w:rFonts w:ascii="Meiryo UI" w:eastAsia="Meiryo UI" w:hAnsi="Meiryo UI" w:hint="eastAsia"/>
                <w:sz w:val="16"/>
                <w:szCs w:val="20"/>
              </w:rPr>
              <w:t>（中心静脈カテーテル管理）関連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\36,000</w:t>
            </w:r>
          </w:p>
        </w:tc>
      </w:tr>
      <w:tr w:rsidR="00625ACC" w:rsidRPr="00A14BB0" w:rsidTr="00C82337">
        <w:trPr>
          <w:trHeight w:val="213"/>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10</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hint="eastAsia"/>
                <w:sz w:val="16"/>
                <w:szCs w:val="20"/>
              </w:rPr>
              <w:t>栄養に係るカテーテル管理（末梢留置型中心静脈注射用カテーテル管理）関連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\42,000</w:t>
            </w:r>
          </w:p>
        </w:tc>
      </w:tr>
      <w:tr w:rsidR="00625ACC" w:rsidRPr="00A14BB0" w:rsidTr="00C82337">
        <w:trPr>
          <w:trHeight w:val="213"/>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11</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hint="eastAsia"/>
                <w:sz w:val="20"/>
                <w:szCs w:val="20"/>
              </w:rPr>
              <w:t>創傷管理関連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\144,000</w:t>
            </w:r>
          </w:p>
        </w:tc>
      </w:tr>
      <w:tr w:rsidR="00625ACC" w:rsidRPr="00A14BB0" w:rsidTr="00C82337">
        <w:trPr>
          <w:trHeight w:val="70"/>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12</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hint="eastAsia"/>
                <w:sz w:val="20"/>
                <w:szCs w:val="20"/>
              </w:rPr>
              <w:t>創部ドレーン管理関連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\30,000</w:t>
            </w:r>
          </w:p>
        </w:tc>
      </w:tr>
      <w:tr w:rsidR="00625ACC" w:rsidRPr="00A14BB0" w:rsidTr="00C82337">
        <w:trPr>
          <w:trHeight w:val="90"/>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13</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sz w:val="20"/>
                <w:szCs w:val="20"/>
              </w:rPr>
            </w:pPr>
            <w:r>
              <w:rPr>
                <w:rFonts w:ascii="Meiryo UI" w:eastAsia="Meiryo UI" w:hAnsi="Meiryo UI" w:cs="ＭＳ Ｐゴシック" w:hint="eastAsia"/>
                <w:kern w:val="0"/>
                <w:sz w:val="20"/>
                <w:szCs w:val="20"/>
              </w:rPr>
              <w:t>動脈血液ガス分析関連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\60,000</w:t>
            </w:r>
          </w:p>
        </w:tc>
      </w:tr>
      <w:tr w:rsidR="00625ACC" w:rsidRPr="00A14BB0" w:rsidTr="00C82337">
        <w:trPr>
          <w:trHeight w:val="213"/>
        </w:trPr>
        <w:tc>
          <w:tcPr>
            <w:tcW w:w="1267" w:type="dxa"/>
            <w:vMerge/>
            <w:shd w:val="clear" w:color="auto" w:fill="auto"/>
            <w:vAlign w:val="center"/>
          </w:tcPr>
          <w:p w:rsidR="00625ACC" w:rsidRPr="00B37C35" w:rsidRDefault="00625ACC"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625ACC" w:rsidRPr="00B37C35" w:rsidRDefault="00625ACC"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14</w:t>
            </w:r>
          </w:p>
        </w:tc>
        <w:tc>
          <w:tcPr>
            <w:tcW w:w="5953"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cs="ＭＳ Ｐゴシック" w:hint="eastAsia"/>
                <w:kern w:val="0"/>
                <w:sz w:val="20"/>
                <w:szCs w:val="20"/>
              </w:rPr>
              <w:t>透析管理関連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625ACC" w:rsidRDefault="00625ACC"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\54,000</w:t>
            </w:r>
          </w:p>
        </w:tc>
      </w:tr>
      <w:tr w:rsidR="00162C1A" w:rsidRPr="00A14BB0" w:rsidTr="00162C1A">
        <w:trPr>
          <w:trHeight w:val="276"/>
        </w:trPr>
        <w:tc>
          <w:tcPr>
            <w:tcW w:w="1267" w:type="dxa"/>
            <w:vMerge/>
            <w:shd w:val="clear" w:color="auto" w:fill="auto"/>
            <w:vAlign w:val="center"/>
          </w:tcPr>
          <w:p w:rsidR="00162C1A" w:rsidRPr="00B37C35" w:rsidRDefault="00162C1A" w:rsidP="00C82337">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162C1A" w:rsidRPr="00B37C35" w:rsidRDefault="00162C1A" w:rsidP="00C82337">
            <w:pPr>
              <w:tabs>
                <w:tab w:val="left" w:pos="1560"/>
              </w:tabs>
              <w:spacing w:line="320" w:lineRule="exact"/>
              <w:jc w:val="center"/>
              <w:rPr>
                <w:rFonts w:ascii="Meiryo UI" w:eastAsia="Meiryo UI" w:hAnsi="Meiryo UI"/>
                <w:sz w:val="20"/>
              </w:rPr>
            </w:pPr>
            <w:r>
              <w:rPr>
                <w:rFonts w:ascii="Meiryo UI" w:eastAsia="Meiryo UI" w:hAnsi="Meiryo UI" w:hint="eastAsia"/>
                <w:sz w:val="20"/>
              </w:rPr>
              <w:t>15</w:t>
            </w:r>
          </w:p>
        </w:tc>
        <w:tc>
          <w:tcPr>
            <w:tcW w:w="5953" w:type="dxa"/>
            <w:tcBorders>
              <w:top w:val="dotted" w:sz="4" w:space="0" w:color="auto"/>
              <w:left w:val="single" w:sz="4" w:space="0" w:color="auto"/>
              <w:bottom w:val="dotted" w:sz="4" w:space="0" w:color="auto"/>
              <w:right w:val="single" w:sz="4" w:space="0" w:color="auto"/>
            </w:tcBorders>
            <w:vAlign w:val="center"/>
          </w:tcPr>
          <w:p w:rsidR="00162C1A" w:rsidRDefault="00162C1A" w:rsidP="00C82337">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cs="ＭＳ Ｐゴシック" w:hint="eastAsia"/>
                <w:kern w:val="0"/>
                <w:sz w:val="20"/>
                <w:szCs w:val="20"/>
              </w:rPr>
              <w:t>栄養及び水分管理に係る薬剤投与関連</w:t>
            </w:r>
          </w:p>
        </w:tc>
        <w:tc>
          <w:tcPr>
            <w:tcW w:w="1418" w:type="dxa"/>
            <w:tcBorders>
              <w:top w:val="dotted" w:sz="4" w:space="0" w:color="auto"/>
              <w:left w:val="single" w:sz="4" w:space="0" w:color="auto"/>
              <w:bottom w:val="dotted" w:sz="4" w:space="0" w:color="auto"/>
              <w:right w:val="single" w:sz="4" w:space="0" w:color="auto"/>
            </w:tcBorders>
            <w:vAlign w:val="center"/>
          </w:tcPr>
          <w:p w:rsidR="00162C1A" w:rsidRDefault="00162C1A" w:rsidP="00C82337">
            <w:pPr>
              <w:tabs>
                <w:tab w:val="left" w:pos="1560"/>
              </w:tabs>
              <w:spacing w:line="320" w:lineRule="exact"/>
              <w:jc w:val="right"/>
              <w:rPr>
                <w:rFonts w:ascii="Meiryo UI" w:eastAsia="Meiryo UI" w:hAnsi="Meiryo UI"/>
                <w:sz w:val="20"/>
              </w:rPr>
            </w:pPr>
            <w:r>
              <w:rPr>
                <w:rFonts w:ascii="Meiryo UI" w:eastAsia="Meiryo UI" w:hAnsi="Meiryo UI" w:hint="eastAsia"/>
                <w:sz w:val="20"/>
              </w:rPr>
              <w:t>\72,000</w:t>
            </w:r>
          </w:p>
        </w:tc>
      </w:tr>
      <w:tr w:rsidR="00162C1A" w:rsidRPr="00A14BB0" w:rsidTr="00162C1A">
        <w:trPr>
          <w:trHeight w:val="190"/>
        </w:trPr>
        <w:tc>
          <w:tcPr>
            <w:tcW w:w="1267" w:type="dxa"/>
            <w:vMerge/>
            <w:shd w:val="clear" w:color="auto" w:fill="auto"/>
            <w:vAlign w:val="center"/>
          </w:tcPr>
          <w:p w:rsidR="00162C1A" w:rsidRPr="00B37C35" w:rsidRDefault="00162C1A" w:rsidP="00162C1A">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162C1A" w:rsidRDefault="00162C1A" w:rsidP="00162C1A">
            <w:pPr>
              <w:tabs>
                <w:tab w:val="left" w:pos="1560"/>
              </w:tabs>
              <w:spacing w:line="320" w:lineRule="exact"/>
              <w:jc w:val="center"/>
              <w:rPr>
                <w:rFonts w:ascii="Meiryo UI" w:eastAsia="Meiryo UI" w:hAnsi="Meiryo UI"/>
                <w:sz w:val="20"/>
              </w:rPr>
            </w:pPr>
            <w:r>
              <w:rPr>
                <w:rFonts w:ascii="Meiryo UI" w:eastAsia="Meiryo UI" w:hAnsi="Meiryo UI" w:hint="eastAsia"/>
                <w:sz w:val="20"/>
              </w:rPr>
              <w:t>16</w:t>
            </w:r>
          </w:p>
        </w:tc>
        <w:tc>
          <w:tcPr>
            <w:tcW w:w="5953"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cs="ＭＳ Ｐゴシック" w:hint="eastAsia"/>
                <w:kern w:val="0"/>
                <w:sz w:val="20"/>
                <w:szCs w:val="20"/>
              </w:rPr>
              <w:t>感染に係る薬剤投与関連</w:t>
            </w:r>
          </w:p>
        </w:tc>
        <w:tc>
          <w:tcPr>
            <w:tcW w:w="1418"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tabs>
                <w:tab w:val="left" w:pos="1560"/>
              </w:tabs>
              <w:spacing w:line="320" w:lineRule="exact"/>
              <w:jc w:val="right"/>
              <w:rPr>
                <w:rFonts w:ascii="Meiryo UI" w:eastAsia="Meiryo UI" w:hAnsi="Meiryo UI"/>
                <w:sz w:val="20"/>
              </w:rPr>
            </w:pPr>
            <w:r>
              <w:rPr>
                <w:rFonts w:ascii="Meiryo UI" w:eastAsia="Meiryo UI" w:hAnsi="Meiryo UI" w:hint="eastAsia"/>
                <w:sz w:val="20"/>
              </w:rPr>
              <w:t>\87,000</w:t>
            </w:r>
          </w:p>
        </w:tc>
      </w:tr>
      <w:tr w:rsidR="00162C1A" w:rsidRPr="00A14BB0" w:rsidTr="00C82337">
        <w:trPr>
          <w:trHeight w:val="160"/>
        </w:trPr>
        <w:tc>
          <w:tcPr>
            <w:tcW w:w="1267" w:type="dxa"/>
            <w:vMerge/>
            <w:shd w:val="clear" w:color="auto" w:fill="auto"/>
            <w:vAlign w:val="center"/>
          </w:tcPr>
          <w:p w:rsidR="00162C1A" w:rsidRPr="00B37C35" w:rsidRDefault="00162C1A" w:rsidP="00162C1A">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162C1A" w:rsidRDefault="00162C1A" w:rsidP="00162C1A">
            <w:pPr>
              <w:tabs>
                <w:tab w:val="left" w:pos="1560"/>
              </w:tabs>
              <w:spacing w:line="320" w:lineRule="exact"/>
              <w:jc w:val="center"/>
              <w:rPr>
                <w:rFonts w:ascii="Meiryo UI" w:eastAsia="Meiryo UI" w:hAnsi="Meiryo UI"/>
                <w:sz w:val="20"/>
              </w:rPr>
            </w:pPr>
            <w:r>
              <w:rPr>
                <w:rFonts w:ascii="Meiryo UI" w:eastAsia="Meiryo UI" w:hAnsi="Meiryo UI" w:hint="eastAsia"/>
                <w:sz w:val="20"/>
              </w:rPr>
              <w:t>17</w:t>
            </w:r>
          </w:p>
        </w:tc>
        <w:tc>
          <w:tcPr>
            <w:tcW w:w="5953"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cs="ＭＳ Ｐゴシック" w:hint="eastAsia"/>
                <w:kern w:val="0"/>
                <w:sz w:val="20"/>
                <w:szCs w:val="20"/>
              </w:rPr>
              <w:t>血糖コントロールに係る薬剤投与関連</w:t>
            </w:r>
          </w:p>
        </w:tc>
        <w:tc>
          <w:tcPr>
            <w:tcW w:w="1418"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tabs>
                <w:tab w:val="left" w:pos="1560"/>
              </w:tabs>
              <w:spacing w:line="320" w:lineRule="exact"/>
              <w:jc w:val="right"/>
              <w:rPr>
                <w:rFonts w:ascii="Meiryo UI" w:eastAsia="Meiryo UI" w:hAnsi="Meiryo UI"/>
                <w:sz w:val="20"/>
              </w:rPr>
            </w:pPr>
            <w:r>
              <w:rPr>
                <w:rFonts w:ascii="Meiryo UI" w:eastAsia="Meiryo UI" w:hAnsi="Meiryo UI" w:hint="eastAsia"/>
                <w:sz w:val="20"/>
              </w:rPr>
              <w:t>\72,000</w:t>
            </w:r>
          </w:p>
        </w:tc>
      </w:tr>
      <w:tr w:rsidR="00162C1A" w:rsidRPr="00A14BB0" w:rsidTr="00C82337">
        <w:trPr>
          <w:trHeight w:val="160"/>
        </w:trPr>
        <w:tc>
          <w:tcPr>
            <w:tcW w:w="1267" w:type="dxa"/>
            <w:vMerge/>
            <w:shd w:val="clear" w:color="auto" w:fill="auto"/>
            <w:vAlign w:val="center"/>
          </w:tcPr>
          <w:p w:rsidR="00162C1A" w:rsidRPr="00B37C35" w:rsidRDefault="00162C1A" w:rsidP="00162C1A">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162C1A" w:rsidRDefault="00162C1A" w:rsidP="00162C1A">
            <w:pPr>
              <w:tabs>
                <w:tab w:val="left" w:pos="1560"/>
              </w:tabs>
              <w:spacing w:line="320" w:lineRule="exact"/>
              <w:jc w:val="center"/>
              <w:rPr>
                <w:rFonts w:ascii="Meiryo UI" w:eastAsia="Meiryo UI" w:hAnsi="Meiryo UI"/>
                <w:sz w:val="20"/>
              </w:rPr>
            </w:pPr>
            <w:r>
              <w:rPr>
                <w:rFonts w:ascii="Meiryo UI" w:eastAsia="Meiryo UI" w:hAnsi="Meiryo UI" w:hint="eastAsia"/>
                <w:sz w:val="20"/>
              </w:rPr>
              <w:t>18</w:t>
            </w:r>
          </w:p>
        </w:tc>
        <w:tc>
          <w:tcPr>
            <w:tcW w:w="5953"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adjustRightInd w:val="0"/>
              <w:snapToGrid w:val="0"/>
              <w:spacing w:line="320" w:lineRule="exact"/>
              <w:rPr>
                <w:rFonts w:ascii="Meiryo UI" w:eastAsia="Meiryo UI" w:hAnsi="Meiryo UI" w:cs="ＭＳ Ｐゴシック"/>
                <w:kern w:val="0"/>
                <w:sz w:val="20"/>
                <w:szCs w:val="20"/>
              </w:rPr>
            </w:pPr>
            <w:r>
              <w:rPr>
                <w:rFonts w:ascii="Meiryo UI" w:eastAsia="Meiryo UI" w:hAnsi="Meiryo UI" w:hint="eastAsia"/>
                <w:sz w:val="20"/>
              </w:rPr>
              <w:t>術後疼痛管理関連</w:t>
            </w:r>
          </w:p>
        </w:tc>
        <w:tc>
          <w:tcPr>
            <w:tcW w:w="1418"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tabs>
                <w:tab w:val="left" w:pos="1560"/>
              </w:tabs>
              <w:spacing w:line="320" w:lineRule="exact"/>
              <w:jc w:val="right"/>
              <w:rPr>
                <w:rFonts w:ascii="Meiryo UI" w:eastAsia="Meiryo UI" w:hAnsi="Meiryo UI"/>
                <w:sz w:val="20"/>
              </w:rPr>
            </w:pPr>
            <w:r>
              <w:rPr>
                <w:rFonts w:ascii="Meiryo UI" w:eastAsia="Meiryo UI" w:hAnsi="Meiryo UI" w:hint="eastAsia"/>
                <w:sz w:val="20"/>
              </w:rPr>
              <w:t>￥42,000</w:t>
            </w:r>
          </w:p>
        </w:tc>
      </w:tr>
      <w:tr w:rsidR="00162C1A" w:rsidRPr="00A14BB0" w:rsidTr="00C82337">
        <w:trPr>
          <w:trHeight w:val="160"/>
        </w:trPr>
        <w:tc>
          <w:tcPr>
            <w:tcW w:w="1267" w:type="dxa"/>
            <w:vMerge/>
            <w:shd w:val="clear" w:color="auto" w:fill="auto"/>
            <w:vAlign w:val="center"/>
          </w:tcPr>
          <w:p w:rsidR="00162C1A" w:rsidRPr="00B37C35" w:rsidRDefault="00162C1A" w:rsidP="00162C1A">
            <w:pPr>
              <w:tabs>
                <w:tab w:val="left" w:pos="1560"/>
              </w:tabs>
              <w:spacing w:line="320" w:lineRule="exact"/>
              <w:rPr>
                <w:rFonts w:ascii="Meiryo UI" w:eastAsia="Meiryo UI" w:hAnsi="Meiryo UI"/>
                <w:sz w:val="20"/>
              </w:rPr>
            </w:pPr>
          </w:p>
        </w:tc>
        <w:tc>
          <w:tcPr>
            <w:tcW w:w="567" w:type="dxa"/>
            <w:tcBorders>
              <w:top w:val="dotted" w:sz="4" w:space="0" w:color="auto"/>
              <w:bottom w:val="dotted" w:sz="4" w:space="0" w:color="auto"/>
            </w:tcBorders>
            <w:shd w:val="clear" w:color="auto" w:fill="auto"/>
            <w:vAlign w:val="center"/>
          </w:tcPr>
          <w:p w:rsidR="00162C1A" w:rsidRDefault="00162C1A" w:rsidP="00162C1A">
            <w:pPr>
              <w:tabs>
                <w:tab w:val="left" w:pos="1560"/>
              </w:tabs>
              <w:spacing w:line="320" w:lineRule="exact"/>
              <w:jc w:val="center"/>
              <w:rPr>
                <w:rFonts w:ascii="Meiryo UI" w:eastAsia="Meiryo UI" w:hAnsi="Meiryo UI"/>
                <w:sz w:val="20"/>
              </w:rPr>
            </w:pPr>
            <w:r>
              <w:rPr>
                <w:rFonts w:ascii="Meiryo UI" w:eastAsia="Meiryo UI" w:hAnsi="Meiryo UI" w:hint="eastAsia"/>
                <w:sz w:val="20"/>
              </w:rPr>
              <w:t>19</w:t>
            </w:r>
          </w:p>
        </w:tc>
        <w:tc>
          <w:tcPr>
            <w:tcW w:w="5953"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adjustRightInd w:val="0"/>
              <w:snapToGrid w:val="0"/>
              <w:spacing w:line="320" w:lineRule="exact"/>
              <w:rPr>
                <w:rFonts w:ascii="Meiryo UI" w:eastAsia="Meiryo UI" w:hAnsi="Meiryo UI"/>
                <w:sz w:val="20"/>
                <w:szCs w:val="20"/>
              </w:rPr>
            </w:pPr>
            <w:r>
              <w:rPr>
                <w:rFonts w:ascii="Meiryo UI" w:eastAsia="Meiryo UI" w:hAnsi="Meiryo UI" w:hint="eastAsia"/>
                <w:sz w:val="20"/>
                <w:szCs w:val="20"/>
              </w:rPr>
              <w:t>循環動態に係る薬剤投与関連</w:t>
            </w:r>
          </w:p>
        </w:tc>
        <w:tc>
          <w:tcPr>
            <w:tcW w:w="1418" w:type="dxa"/>
            <w:tcBorders>
              <w:top w:val="dotted" w:sz="4" w:space="0" w:color="auto"/>
              <w:left w:val="single" w:sz="4" w:space="0" w:color="auto"/>
              <w:bottom w:val="dotted" w:sz="4" w:space="0" w:color="auto"/>
              <w:right w:val="single" w:sz="4" w:space="0" w:color="auto"/>
            </w:tcBorders>
            <w:vAlign w:val="center"/>
          </w:tcPr>
          <w:p w:rsidR="00162C1A" w:rsidRDefault="00162C1A" w:rsidP="00162C1A">
            <w:pPr>
              <w:tabs>
                <w:tab w:val="left" w:pos="1560"/>
              </w:tabs>
              <w:spacing w:line="320" w:lineRule="exact"/>
              <w:jc w:val="right"/>
              <w:rPr>
                <w:rFonts w:ascii="Meiryo UI" w:eastAsia="Meiryo UI" w:hAnsi="Meiryo UI"/>
                <w:sz w:val="20"/>
              </w:rPr>
            </w:pPr>
            <w:r>
              <w:rPr>
                <w:rFonts w:ascii="Meiryo UI" w:eastAsia="Meiryo UI" w:hAnsi="Meiryo UI" w:hint="eastAsia"/>
                <w:sz w:val="20"/>
              </w:rPr>
              <w:t>\120,000</w:t>
            </w:r>
          </w:p>
        </w:tc>
      </w:tr>
      <w:tr w:rsidR="00162C1A" w:rsidRPr="00A14BB0" w:rsidTr="00C82337">
        <w:trPr>
          <w:trHeight w:val="160"/>
        </w:trPr>
        <w:tc>
          <w:tcPr>
            <w:tcW w:w="1267" w:type="dxa"/>
            <w:vMerge/>
            <w:tcBorders>
              <w:bottom w:val="single" w:sz="4" w:space="0" w:color="auto"/>
            </w:tcBorders>
            <w:shd w:val="clear" w:color="auto" w:fill="auto"/>
            <w:vAlign w:val="center"/>
          </w:tcPr>
          <w:p w:rsidR="00162C1A" w:rsidRPr="00B37C35" w:rsidRDefault="00162C1A" w:rsidP="00162C1A">
            <w:pPr>
              <w:tabs>
                <w:tab w:val="left" w:pos="1560"/>
              </w:tabs>
              <w:spacing w:line="320" w:lineRule="exact"/>
              <w:rPr>
                <w:rFonts w:ascii="Meiryo UI" w:eastAsia="Meiryo UI" w:hAnsi="Meiryo UI"/>
                <w:sz w:val="20"/>
              </w:rPr>
            </w:pPr>
          </w:p>
        </w:tc>
        <w:tc>
          <w:tcPr>
            <w:tcW w:w="567" w:type="dxa"/>
            <w:tcBorders>
              <w:top w:val="dotted" w:sz="4" w:space="0" w:color="auto"/>
            </w:tcBorders>
            <w:shd w:val="clear" w:color="auto" w:fill="auto"/>
            <w:vAlign w:val="center"/>
          </w:tcPr>
          <w:p w:rsidR="00162C1A" w:rsidRDefault="00162C1A" w:rsidP="00162C1A">
            <w:pPr>
              <w:tabs>
                <w:tab w:val="left" w:pos="1560"/>
              </w:tabs>
              <w:spacing w:line="320" w:lineRule="exact"/>
              <w:jc w:val="center"/>
              <w:rPr>
                <w:rFonts w:ascii="Meiryo UI" w:eastAsia="Meiryo UI" w:hAnsi="Meiryo UI"/>
                <w:sz w:val="20"/>
              </w:rPr>
            </w:pPr>
            <w:r>
              <w:rPr>
                <w:rFonts w:ascii="Meiryo UI" w:eastAsia="Meiryo UI" w:hAnsi="Meiryo UI" w:hint="eastAsia"/>
                <w:sz w:val="20"/>
              </w:rPr>
              <w:t>20</w:t>
            </w:r>
          </w:p>
        </w:tc>
        <w:tc>
          <w:tcPr>
            <w:tcW w:w="5953" w:type="dxa"/>
            <w:tcBorders>
              <w:top w:val="dotted" w:sz="4" w:space="0" w:color="auto"/>
              <w:left w:val="single" w:sz="4" w:space="0" w:color="auto"/>
              <w:bottom w:val="single" w:sz="4" w:space="0" w:color="auto"/>
              <w:right w:val="single" w:sz="4" w:space="0" w:color="auto"/>
            </w:tcBorders>
            <w:vAlign w:val="center"/>
          </w:tcPr>
          <w:p w:rsidR="00162C1A" w:rsidRDefault="00162C1A" w:rsidP="00162C1A">
            <w:pPr>
              <w:adjustRightInd w:val="0"/>
              <w:snapToGrid w:val="0"/>
              <w:spacing w:line="320" w:lineRule="exact"/>
              <w:rPr>
                <w:rFonts w:ascii="Meiryo UI" w:eastAsia="Meiryo UI" w:hAnsi="Meiryo UI"/>
                <w:sz w:val="20"/>
                <w:szCs w:val="20"/>
              </w:rPr>
            </w:pPr>
            <w:r>
              <w:rPr>
                <w:rFonts w:ascii="Meiryo UI" w:eastAsia="Meiryo UI" w:hAnsi="Meiryo UI" w:hint="eastAsia"/>
                <w:sz w:val="20"/>
              </w:rPr>
              <w:t>精神および神経症状に係る薬剤投与関連</w:t>
            </w:r>
          </w:p>
        </w:tc>
        <w:tc>
          <w:tcPr>
            <w:tcW w:w="1418" w:type="dxa"/>
            <w:tcBorders>
              <w:top w:val="dotted" w:sz="4" w:space="0" w:color="auto"/>
              <w:left w:val="single" w:sz="4" w:space="0" w:color="auto"/>
              <w:bottom w:val="single" w:sz="4" w:space="0" w:color="auto"/>
              <w:right w:val="single" w:sz="4" w:space="0" w:color="auto"/>
            </w:tcBorders>
            <w:vAlign w:val="center"/>
          </w:tcPr>
          <w:p w:rsidR="00162C1A" w:rsidRDefault="00162C1A" w:rsidP="00162C1A">
            <w:pPr>
              <w:tabs>
                <w:tab w:val="left" w:pos="1560"/>
              </w:tabs>
              <w:spacing w:line="320" w:lineRule="exact"/>
              <w:jc w:val="right"/>
              <w:rPr>
                <w:rFonts w:ascii="Meiryo UI" w:eastAsia="Meiryo UI" w:hAnsi="Meiryo UI"/>
                <w:sz w:val="20"/>
              </w:rPr>
            </w:pPr>
            <w:r>
              <w:rPr>
                <w:rFonts w:ascii="Meiryo UI" w:eastAsia="Meiryo UI" w:hAnsi="Meiryo UI" w:hint="eastAsia"/>
                <w:sz w:val="20"/>
              </w:rPr>
              <w:t>\114,000</w:t>
            </w:r>
          </w:p>
        </w:tc>
      </w:tr>
    </w:tbl>
    <w:p w:rsidR="00625ACC" w:rsidRDefault="00625ACC" w:rsidP="00625ACC">
      <w:pPr>
        <w:spacing w:line="320" w:lineRule="exact"/>
        <w:ind w:firstLineChars="300" w:firstLine="600"/>
        <w:rPr>
          <w:rFonts w:ascii="游明朝" w:eastAsia="游明朝" w:hAnsi="游明朝"/>
          <w:sz w:val="20"/>
        </w:rPr>
      </w:pPr>
      <w:r>
        <w:rPr>
          <w:rFonts w:ascii="游明朝" w:eastAsia="游明朝" w:hAnsi="游明朝" w:hint="eastAsia"/>
          <w:sz w:val="20"/>
        </w:rPr>
        <w:t>＊</w:t>
      </w:r>
      <w:r w:rsidRPr="0024704E">
        <w:rPr>
          <w:rFonts w:ascii="游明朝" w:eastAsia="游明朝" w:hAnsi="游明朝" w:hint="eastAsia"/>
          <w:sz w:val="20"/>
        </w:rPr>
        <w:t>区分</w:t>
      </w:r>
      <w:r>
        <w:rPr>
          <w:rFonts w:ascii="游明朝" w:eastAsia="游明朝" w:hAnsi="游明朝" w:hint="eastAsia"/>
          <w:sz w:val="20"/>
        </w:rPr>
        <w:t>別科目（15、</w:t>
      </w:r>
      <w:r w:rsidR="00162C1A">
        <w:rPr>
          <w:rFonts w:ascii="游明朝" w:eastAsia="游明朝" w:hAnsi="游明朝" w:hint="eastAsia"/>
          <w:sz w:val="20"/>
        </w:rPr>
        <w:t>17</w:t>
      </w:r>
      <w:r>
        <w:rPr>
          <w:rFonts w:ascii="游明朝" w:eastAsia="游明朝" w:hAnsi="游明朝" w:hint="eastAsia"/>
          <w:sz w:val="20"/>
        </w:rPr>
        <w:t>を除く）に関しては「共通科目」及び「栄養及び水分管理に係る薬剤投与関連」</w:t>
      </w:r>
      <w:r w:rsidRPr="0024704E">
        <w:rPr>
          <w:rFonts w:ascii="游明朝" w:eastAsia="游明朝" w:hAnsi="游明朝" w:hint="eastAsia"/>
          <w:sz w:val="20"/>
        </w:rPr>
        <w:t>の</w:t>
      </w:r>
    </w:p>
    <w:p w:rsidR="00625ACC" w:rsidRDefault="00162C1A" w:rsidP="00162C1A">
      <w:pPr>
        <w:spacing w:line="320" w:lineRule="exact"/>
        <w:ind w:firstLineChars="300" w:firstLine="600"/>
        <w:rPr>
          <w:rFonts w:ascii="游明朝" w:eastAsia="游明朝" w:hAnsi="游明朝"/>
          <w:sz w:val="20"/>
        </w:rPr>
      </w:pPr>
      <w:r>
        <w:rPr>
          <w:rFonts w:ascii="游明朝" w:eastAsia="游明朝" w:hAnsi="游明朝" w:hint="eastAsia"/>
          <w:sz w:val="20"/>
        </w:rPr>
        <w:t>修了が必要となり、理解を確認するために能力認証</w:t>
      </w:r>
      <w:r w:rsidR="00625ACC" w:rsidRPr="0024704E">
        <w:rPr>
          <w:rFonts w:ascii="游明朝" w:eastAsia="游明朝" w:hAnsi="游明朝" w:hint="eastAsia"/>
          <w:sz w:val="20"/>
        </w:rPr>
        <w:t>試験を行います。</w:t>
      </w:r>
    </w:p>
    <w:p w:rsidR="005D25F7" w:rsidRPr="00162C1A" w:rsidRDefault="005D25F7" w:rsidP="001833F6">
      <w:pPr>
        <w:spacing w:line="280" w:lineRule="exact"/>
        <w:ind w:firstLineChars="300" w:firstLine="600"/>
        <w:rPr>
          <w:rFonts w:ascii="游明朝" w:eastAsia="游明朝" w:hAnsi="游明朝"/>
          <w:sz w:val="20"/>
        </w:rPr>
      </w:pPr>
    </w:p>
    <w:p w:rsidR="00625ACC" w:rsidRPr="003E0674" w:rsidRDefault="00AA7C1F" w:rsidP="003E0674">
      <w:pPr>
        <w:pStyle w:val="a5"/>
        <w:numPr>
          <w:ilvl w:val="0"/>
          <w:numId w:val="9"/>
        </w:numPr>
        <w:spacing w:line="500" w:lineRule="exact"/>
        <w:ind w:leftChars="0" w:left="851" w:hanging="567"/>
        <w:rPr>
          <w:sz w:val="24"/>
        </w:rPr>
      </w:pPr>
      <w:r w:rsidRPr="003E0674">
        <w:rPr>
          <w:rFonts w:hint="eastAsia"/>
          <w:sz w:val="24"/>
        </w:rPr>
        <w:t>パッケージ研修における受講時間及び受講料</w:t>
      </w:r>
    </w:p>
    <w:p w:rsidR="005D25F7" w:rsidRDefault="00C7502D" w:rsidP="001833F6">
      <w:pPr>
        <w:spacing w:line="440" w:lineRule="exact"/>
        <w:ind w:firstLineChars="350" w:firstLine="700"/>
        <w:rPr>
          <w:rFonts w:asciiTheme="minorEastAsia" w:hAnsiTheme="minorEastAsia" w:cs="ＭＳ Ｐゴシック"/>
          <w:kern w:val="0"/>
          <w:sz w:val="20"/>
          <w:szCs w:val="20"/>
        </w:rPr>
      </w:pPr>
      <w:r w:rsidRPr="00C7502D">
        <w:rPr>
          <w:rFonts w:asciiTheme="minorEastAsia" w:hAnsiTheme="minorEastAsia" w:cs="ＭＳ Ｐゴシック" w:hint="eastAsia"/>
          <w:kern w:val="0"/>
          <w:sz w:val="20"/>
          <w:szCs w:val="20"/>
          <w:u w:val="single"/>
        </w:rPr>
        <w:t>栄養及び水分管理に係る薬剤投与関連の修了者は</w:t>
      </w:r>
      <w:r w:rsidRPr="00C7502D">
        <w:rPr>
          <w:rFonts w:asciiTheme="minorEastAsia" w:hAnsiTheme="minorEastAsia" w:cs="ＭＳ Ｐゴシック" w:hint="eastAsia"/>
          <w:kern w:val="0"/>
          <w:sz w:val="20"/>
          <w:szCs w:val="20"/>
        </w:rPr>
        <w:t>、下記のパッケージ研修を受講することが可能です。</w:t>
      </w:r>
    </w:p>
    <w:p w:rsidR="00AA7C1F" w:rsidRPr="005D25F7" w:rsidRDefault="00AA7C1F" w:rsidP="005D25F7">
      <w:pPr>
        <w:ind w:firstLineChars="333" w:firstLine="699"/>
        <w:rPr>
          <w:rFonts w:asciiTheme="minorEastAsia" w:hAnsiTheme="minorEastAsia" w:cs="ＭＳ Ｐゴシック"/>
          <w:kern w:val="0"/>
          <w:sz w:val="20"/>
          <w:szCs w:val="20"/>
        </w:rPr>
      </w:pPr>
      <w:r w:rsidRPr="00AA7C1F">
        <w:rPr>
          <w:rFonts w:hint="eastAsia"/>
        </w:rPr>
        <w:t>内容及び時間数、料金をご確認ください。</w:t>
      </w:r>
    </w:p>
    <w:p w:rsidR="00625ACC" w:rsidRDefault="00AA7C1F" w:rsidP="00625ACC">
      <w:pPr>
        <w:pStyle w:val="a5"/>
        <w:ind w:leftChars="0" w:left="1004"/>
        <w:rPr>
          <w:sz w:val="24"/>
        </w:rPr>
      </w:pPr>
      <w:r w:rsidRPr="00AA7C1F">
        <w:rPr>
          <w:noProof/>
        </w:rPr>
        <w:drawing>
          <wp:inline distT="0" distB="0" distL="0" distR="0">
            <wp:extent cx="5676900" cy="2794781"/>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1578" cy="2797084"/>
                    </a:xfrm>
                    <a:prstGeom prst="rect">
                      <a:avLst/>
                    </a:prstGeom>
                    <a:noFill/>
                    <a:ln>
                      <a:noFill/>
                    </a:ln>
                  </pic:spPr>
                </pic:pic>
              </a:graphicData>
            </a:graphic>
          </wp:inline>
        </w:drawing>
      </w:r>
    </w:p>
    <w:p w:rsidR="00AA7C1F" w:rsidRDefault="00AA7C1F" w:rsidP="00625ACC">
      <w:pPr>
        <w:pStyle w:val="a5"/>
        <w:ind w:leftChars="0" w:left="1004"/>
        <w:rPr>
          <w:sz w:val="24"/>
        </w:rPr>
      </w:pPr>
      <w:r w:rsidRPr="00AA7C1F">
        <w:rPr>
          <w:noProof/>
        </w:rPr>
        <w:lastRenderedPageBreak/>
        <w:drawing>
          <wp:inline distT="0" distB="0" distL="0" distR="0">
            <wp:extent cx="5704096" cy="7802245"/>
            <wp:effectExtent l="0" t="0" r="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09281" cy="7809338"/>
                    </a:xfrm>
                    <a:prstGeom prst="rect">
                      <a:avLst/>
                    </a:prstGeom>
                    <a:noFill/>
                    <a:ln>
                      <a:noFill/>
                    </a:ln>
                  </pic:spPr>
                </pic:pic>
              </a:graphicData>
            </a:graphic>
          </wp:inline>
        </w:drawing>
      </w:r>
    </w:p>
    <w:p w:rsidR="00AA7C1F" w:rsidRDefault="00AA7C1F" w:rsidP="00625ACC">
      <w:pPr>
        <w:pStyle w:val="a5"/>
        <w:ind w:leftChars="0" w:left="1004"/>
        <w:rPr>
          <w:sz w:val="24"/>
        </w:rPr>
      </w:pPr>
      <w:r w:rsidRPr="00AA7C1F">
        <w:rPr>
          <w:noProof/>
        </w:rPr>
        <w:lastRenderedPageBreak/>
        <w:drawing>
          <wp:inline distT="0" distB="0" distL="0" distR="0">
            <wp:extent cx="5625555" cy="4941047"/>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8077" cy="4943262"/>
                    </a:xfrm>
                    <a:prstGeom prst="rect">
                      <a:avLst/>
                    </a:prstGeom>
                    <a:noFill/>
                    <a:ln>
                      <a:noFill/>
                    </a:ln>
                  </pic:spPr>
                </pic:pic>
              </a:graphicData>
            </a:graphic>
          </wp:inline>
        </w:drawing>
      </w:r>
    </w:p>
    <w:p w:rsidR="00AA7C1F" w:rsidRDefault="00AA7C1F" w:rsidP="00625ACC">
      <w:pPr>
        <w:pStyle w:val="a5"/>
        <w:ind w:leftChars="0" w:left="1004"/>
        <w:rPr>
          <w:sz w:val="24"/>
        </w:rPr>
      </w:pPr>
      <w:r w:rsidRPr="00AA7C1F">
        <w:rPr>
          <w:rFonts w:hint="eastAsia"/>
          <w:noProof/>
        </w:rPr>
        <w:drawing>
          <wp:inline distT="0" distB="0" distL="0" distR="0">
            <wp:extent cx="5617727" cy="3747770"/>
            <wp:effectExtent l="0" t="0" r="2540" b="508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24152" cy="3752056"/>
                    </a:xfrm>
                    <a:prstGeom prst="rect">
                      <a:avLst/>
                    </a:prstGeom>
                    <a:noFill/>
                    <a:ln>
                      <a:noFill/>
                    </a:ln>
                  </pic:spPr>
                </pic:pic>
              </a:graphicData>
            </a:graphic>
          </wp:inline>
        </w:drawing>
      </w:r>
    </w:p>
    <w:p w:rsidR="009D37CA" w:rsidRDefault="009D37CA" w:rsidP="00625ACC">
      <w:pPr>
        <w:pStyle w:val="a5"/>
        <w:ind w:leftChars="0" w:left="1004"/>
        <w:rPr>
          <w:sz w:val="24"/>
        </w:rPr>
      </w:pPr>
    </w:p>
    <w:p w:rsidR="009D37CA" w:rsidRDefault="009D37CA" w:rsidP="00625ACC">
      <w:pPr>
        <w:pStyle w:val="a5"/>
        <w:ind w:leftChars="0" w:left="1004"/>
        <w:rPr>
          <w:sz w:val="24"/>
        </w:rPr>
      </w:pPr>
    </w:p>
    <w:p w:rsidR="009D37CA" w:rsidRPr="009D37CA" w:rsidRDefault="009D37CA" w:rsidP="009D37CA">
      <w:pPr>
        <w:pStyle w:val="a5"/>
        <w:ind w:leftChars="0" w:left="1004"/>
        <w:rPr>
          <w:sz w:val="24"/>
        </w:rPr>
      </w:pPr>
      <w:r w:rsidRPr="009D37CA">
        <w:rPr>
          <w:noProof/>
        </w:rPr>
        <w:lastRenderedPageBreak/>
        <w:drawing>
          <wp:inline distT="0" distB="0" distL="0" distR="0">
            <wp:extent cx="5438775" cy="3438217"/>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8283" cy="3444228"/>
                    </a:xfrm>
                    <a:prstGeom prst="rect">
                      <a:avLst/>
                    </a:prstGeom>
                    <a:noFill/>
                    <a:ln>
                      <a:noFill/>
                    </a:ln>
                  </pic:spPr>
                </pic:pic>
              </a:graphicData>
            </a:graphic>
          </wp:inline>
        </w:drawing>
      </w:r>
    </w:p>
    <w:p w:rsidR="00AA7C1F" w:rsidRDefault="00AA7C1F" w:rsidP="00625ACC">
      <w:pPr>
        <w:pStyle w:val="a5"/>
        <w:ind w:leftChars="0" w:left="1004"/>
        <w:rPr>
          <w:sz w:val="24"/>
        </w:rPr>
      </w:pPr>
      <w:r w:rsidRPr="00AA7C1F">
        <w:rPr>
          <w:noProof/>
        </w:rPr>
        <w:drawing>
          <wp:inline distT="0" distB="0" distL="0" distR="0">
            <wp:extent cx="5438775" cy="5149721"/>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44934" cy="5155553"/>
                    </a:xfrm>
                    <a:prstGeom prst="rect">
                      <a:avLst/>
                    </a:prstGeom>
                    <a:noFill/>
                    <a:ln>
                      <a:noFill/>
                    </a:ln>
                  </pic:spPr>
                </pic:pic>
              </a:graphicData>
            </a:graphic>
          </wp:inline>
        </w:drawing>
      </w:r>
    </w:p>
    <w:tbl>
      <w:tblPr>
        <w:tblW w:w="9923" w:type="dxa"/>
        <w:tblInd w:w="277" w:type="dxa"/>
        <w:tblCellMar>
          <w:left w:w="99" w:type="dxa"/>
          <w:right w:w="99" w:type="dxa"/>
        </w:tblCellMar>
        <w:tblLook w:val="04A0" w:firstRow="1" w:lastRow="0" w:firstColumn="1" w:lastColumn="0" w:noHBand="0" w:noVBand="1"/>
      </w:tblPr>
      <w:tblGrid>
        <w:gridCol w:w="9923"/>
      </w:tblGrid>
      <w:tr w:rsidR="00AA7C1F" w:rsidRPr="00AA7C1F" w:rsidTr="001833F6">
        <w:trPr>
          <w:trHeight w:val="375"/>
        </w:trPr>
        <w:tc>
          <w:tcPr>
            <w:tcW w:w="9923" w:type="dxa"/>
            <w:tcBorders>
              <w:top w:val="nil"/>
              <w:left w:val="nil"/>
              <w:bottom w:val="nil"/>
              <w:right w:val="nil"/>
            </w:tcBorders>
            <w:shd w:val="clear" w:color="auto" w:fill="auto"/>
            <w:vAlign w:val="center"/>
            <w:hideMark/>
          </w:tcPr>
          <w:p w:rsidR="00AA7C1F" w:rsidRPr="00AA7C1F" w:rsidRDefault="00AA7C1F" w:rsidP="00AA7C1F">
            <w:pPr>
              <w:widowControl/>
              <w:jc w:val="left"/>
              <w:rPr>
                <w:rFonts w:ascii="游ゴシック" w:eastAsia="游ゴシック" w:hAnsi="游ゴシック" w:cs="ＭＳ Ｐゴシック"/>
                <w:color w:val="000000"/>
                <w:kern w:val="0"/>
              </w:rPr>
            </w:pPr>
            <w:r w:rsidRPr="00AA7C1F">
              <w:rPr>
                <w:rFonts w:ascii="游ゴシック" w:eastAsia="游ゴシック" w:hAnsi="游ゴシック" w:cs="ＭＳ Ｐゴシック" w:hint="eastAsia"/>
                <w:color w:val="000000"/>
                <w:kern w:val="0"/>
              </w:rPr>
              <w:t>＊共通区分及び栄養及び水分管理に係る薬剤投与関連の料金は含まれておりません。</w:t>
            </w:r>
          </w:p>
        </w:tc>
      </w:tr>
      <w:tr w:rsidR="00AA7C1F" w:rsidRPr="00AA7C1F" w:rsidTr="001833F6">
        <w:trPr>
          <w:trHeight w:val="375"/>
        </w:trPr>
        <w:tc>
          <w:tcPr>
            <w:tcW w:w="9923" w:type="dxa"/>
            <w:tcBorders>
              <w:top w:val="nil"/>
              <w:left w:val="nil"/>
              <w:bottom w:val="nil"/>
              <w:right w:val="nil"/>
            </w:tcBorders>
            <w:shd w:val="clear" w:color="auto" w:fill="auto"/>
            <w:vAlign w:val="center"/>
            <w:hideMark/>
          </w:tcPr>
          <w:p w:rsidR="00AA7C1F" w:rsidRPr="00AA7C1F" w:rsidRDefault="00AA7C1F" w:rsidP="00AA7C1F">
            <w:pPr>
              <w:widowControl/>
              <w:jc w:val="left"/>
              <w:rPr>
                <w:rFonts w:ascii="游ゴシック" w:eastAsia="游ゴシック" w:hAnsi="游ゴシック" w:cs="ＭＳ Ｐゴシック"/>
                <w:color w:val="000000"/>
                <w:kern w:val="0"/>
              </w:rPr>
            </w:pPr>
            <w:r w:rsidRPr="00AA7C1F">
              <w:rPr>
                <w:rFonts w:ascii="游ゴシック" w:eastAsia="游ゴシック" w:hAnsi="游ゴシック" w:cs="ＭＳ Ｐゴシック" w:hint="eastAsia"/>
                <w:color w:val="000000"/>
                <w:kern w:val="0"/>
              </w:rPr>
              <w:t>＊各パッケージ研修の受講には、受講選考を受けていただく必要があります。</w:t>
            </w:r>
          </w:p>
        </w:tc>
      </w:tr>
      <w:tr w:rsidR="00AA7C1F" w:rsidRPr="00AA7C1F" w:rsidTr="001833F6">
        <w:trPr>
          <w:trHeight w:val="375"/>
        </w:trPr>
        <w:tc>
          <w:tcPr>
            <w:tcW w:w="9923" w:type="dxa"/>
            <w:tcBorders>
              <w:top w:val="nil"/>
              <w:left w:val="nil"/>
              <w:bottom w:val="nil"/>
              <w:right w:val="nil"/>
            </w:tcBorders>
            <w:shd w:val="clear" w:color="auto" w:fill="auto"/>
            <w:vAlign w:val="center"/>
            <w:hideMark/>
          </w:tcPr>
          <w:p w:rsidR="00AA7C1F" w:rsidRPr="00AA7C1F" w:rsidRDefault="00AA7C1F" w:rsidP="00AA7C1F">
            <w:pPr>
              <w:widowControl/>
              <w:jc w:val="left"/>
              <w:rPr>
                <w:rFonts w:ascii="游ゴシック" w:eastAsia="游ゴシック" w:hAnsi="游ゴシック" w:cs="ＭＳ Ｐゴシック"/>
                <w:color w:val="000000"/>
                <w:kern w:val="0"/>
              </w:rPr>
            </w:pPr>
            <w:r w:rsidRPr="00AA7C1F">
              <w:rPr>
                <w:rFonts w:ascii="游ゴシック" w:eastAsia="游ゴシック" w:hAnsi="游ゴシック" w:cs="ＭＳ Ｐゴシック" w:hint="eastAsia"/>
                <w:color w:val="000000"/>
                <w:kern w:val="0"/>
              </w:rPr>
              <w:t>＊詳しくは、臨床研修センター（tokutei-kango@mito-saisei.jp）までお問い合わせください。</w:t>
            </w:r>
          </w:p>
        </w:tc>
      </w:tr>
    </w:tbl>
    <w:p w:rsidR="00AA7C1F" w:rsidRPr="00AA7C1F" w:rsidRDefault="00AA7C1F" w:rsidP="00625ACC">
      <w:pPr>
        <w:pStyle w:val="a5"/>
        <w:ind w:leftChars="0" w:left="1004"/>
        <w:rPr>
          <w:sz w:val="22"/>
        </w:rPr>
      </w:pPr>
    </w:p>
    <w:p w:rsidR="00AA7C1F" w:rsidRDefault="00AA7C1F" w:rsidP="00625ACC">
      <w:pPr>
        <w:pStyle w:val="a5"/>
        <w:ind w:leftChars="0" w:left="1004"/>
        <w:rPr>
          <w:sz w:val="24"/>
        </w:rPr>
      </w:pPr>
      <w:r w:rsidRPr="00E1477B">
        <w:rPr>
          <w:noProof/>
          <w:sz w:val="24"/>
        </w:rPr>
        <mc:AlternateContent>
          <mc:Choice Requires="wps">
            <w:drawing>
              <wp:anchor distT="45720" distB="45720" distL="114300" distR="114300" simplePos="0" relativeHeight="251673600" behindDoc="0" locked="0" layoutInCell="1" allowOverlap="1" wp14:anchorId="530FE84F" wp14:editId="244FFE16">
                <wp:simplePos x="0" y="0"/>
                <wp:positionH relativeFrom="column">
                  <wp:posOffset>294640</wp:posOffset>
                </wp:positionH>
                <wp:positionV relativeFrom="paragraph">
                  <wp:posOffset>9525</wp:posOffset>
                </wp:positionV>
                <wp:extent cx="5857875" cy="1404620"/>
                <wp:effectExtent l="0" t="0" r="28575" b="2159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404620"/>
                        </a:xfrm>
                        <a:prstGeom prst="rect">
                          <a:avLst/>
                        </a:prstGeom>
                        <a:solidFill>
                          <a:srgbClr val="FFFFFF"/>
                        </a:solidFill>
                        <a:ln w="9525">
                          <a:solidFill>
                            <a:srgbClr val="000000"/>
                          </a:solidFill>
                          <a:miter lim="800000"/>
                          <a:headEnd/>
                          <a:tailEnd/>
                        </a:ln>
                      </wps:spPr>
                      <wps:txbx>
                        <w:txbxContent>
                          <w:p w:rsidR="00AA7C1F" w:rsidRDefault="00AA7C1F" w:rsidP="00AA7C1F">
                            <w:pPr>
                              <w:spacing w:line="276" w:lineRule="auto"/>
                              <w:ind w:firstLineChars="100" w:firstLine="210"/>
                            </w:pPr>
                            <w:r>
                              <w:rPr>
                                <w:rFonts w:hint="eastAsia"/>
                              </w:rPr>
                              <w:t>＜お問い合わせ＞</w:t>
                            </w:r>
                          </w:p>
                          <w:p w:rsidR="00AA7C1F" w:rsidRPr="00E1477B" w:rsidRDefault="00AA7C1F" w:rsidP="00AA7C1F">
                            <w:pPr>
                              <w:spacing w:line="276" w:lineRule="auto"/>
                              <w:ind w:firstLineChars="100" w:firstLine="210"/>
                              <w:rPr>
                                <w:szCs w:val="21"/>
                              </w:rPr>
                            </w:pPr>
                            <w:r w:rsidRPr="00E1477B">
                              <w:rPr>
                                <w:rFonts w:hint="eastAsia"/>
                                <w:szCs w:val="21"/>
                              </w:rPr>
                              <w:t>水戸済生会総合病院　臨床研修センター　看護師特定行為研修</w:t>
                            </w:r>
                            <w:r>
                              <w:rPr>
                                <w:rFonts w:hint="eastAsia"/>
                                <w:szCs w:val="21"/>
                              </w:rPr>
                              <w:t>室</w:t>
                            </w:r>
                          </w:p>
                          <w:p w:rsidR="00AA7C1F" w:rsidRPr="00E1477B" w:rsidRDefault="00AA7C1F" w:rsidP="00AA7C1F">
                            <w:pPr>
                              <w:spacing w:line="276" w:lineRule="auto"/>
                              <w:ind w:firstLineChars="100" w:firstLine="210"/>
                              <w:rPr>
                                <w:szCs w:val="21"/>
                              </w:rPr>
                            </w:pPr>
                            <w:r w:rsidRPr="00E1477B">
                              <w:rPr>
                                <w:rFonts w:hint="eastAsia"/>
                                <w:szCs w:val="21"/>
                              </w:rPr>
                              <w:t>電話：029-254-5151（代表）</w:t>
                            </w:r>
                          </w:p>
                          <w:p w:rsidR="00AA7C1F" w:rsidRPr="00E1477B" w:rsidRDefault="00AA7C1F" w:rsidP="00AA7C1F">
                            <w:pPr>
                              <w:spacing w:line="276" w:lineRule="auto"/>
                              <w:ind w:firstLineChars="100" w:firstLine="210"/>
                              <w:rPr>
                                <w:kern w:val="0"/>
                                <w:szCs w:val="21"/>
                              </w:rPr>
                            </w:pPr>
                            <w:r w:rsidRPr="00E1477B">
                              <w:rPr>
                                <w:rFonts w:hint="eastAsia"/>
                                <w:szCs w:val="21"/>
                              </w:rPr>
                              <w:t>E-Mail：</w:t>
                            </w:r>
                            <w:r w:rsidRPr="00E1477B">
                              <w:rPr>
                                <w:rFonts w:hint="eastAsia"/>
                                <w:kern w:val="0"/>
                                <w:szCs w:val="21"/>
                              </w:rPr>
                              <w:t>tokutei-kango@mito-saisei.jp</w:t>
                            </w:r>
                          </w:p>
                          <w:p w:rsidR="00AA7C1F" w:rsidRPr="00E1477B" w:rsidRDefault="00AA7C1F" w:rsidP="00AA7C1F">
                            <w:pPr>
                              <w:spacing w:line="276" w:lineRule="auto"/>
                              <w:ind w:firstLineChars="200" w:firstLine="360"/>
                              <w:rPr>
                                <w:sz w:val="18"/>
                                <w:szCs w:val="21"/>
                              </w:rPr>
                            </w:pPr>
                            <w:r w:rsidRPr="00E1477B">
                              <w:rPr>
                                <w:rFonts w:hint="eastAsia"/>
                                <w:kern w:val="0"/>
                                <w:sz w:val="18"/>
                                <w:szCs w:val="21"/>
                              </w:rPr>
                              <w:t>＊なるべく</w:t>
                            </w:r>
                            <w:r w:rsidRPr="00E1477B">
                              <w:rPr>
                                <w:rFonts w:hint="eastAsia"/>
                                <w:sz w:val="18"/>
                                <w:szCs w:val="21"/>
                              </w:rPr>
                              <w:t>E-Mailでのお問い合わせにご協力ください。</w:t>
                            </w:r>
                          </w:p>
                          <w:p w:rsidR="00AA7C1F" w:rsidRDefault="00AA7C1F" w:rsidP="00AA7C1F">
                            <w:pPr>
                              <w:spacing w:line="276" w:lineRule="auto"/>
                              <w:ind w:firstLineChars="200" w:firstLine="360"/>
                              <w:rPr>
                                <w:sz w:val="18"/>
                                <w:szCs w:val="21"/>
                              </w:rPr>
                            </w:pPr>
                            <w:r w:rsidRPr="003C174C">
                              <w:rPr>
                                <w:rFonts w:hint="eastAsia"/>
                                <w:sz w:val="18"/>
                                <w:szCs w:val="21"/>
                              </w:rPr>
                              <w:t>＊スマートフォン等でご連絡いただく場合は、PCメールがブロックされていますと</w:t>
                            </w:r>
                          </w:p>
                          <w:p w:rsidR="00AA7C1F" w:rsidRPr="00E1477B" w:rsidRDefault="00AA7C1F" w:rsidP="00AA7C1F">
                            <w:pPr>
                              <w:spacing w:line="276" w:lineRule="auto"/>
                              <w:ind w:firstLineChars="200" w:firstLine="360"/>
                            </w:pPr>
                            <w:r w:rsidRPr="003C174C">
                              <w:rPr>
                                <w:rFonts w:hint="eastAsia"/>
                                <w:sz w:val="18"/>
                                <w:szCs w:val="21"/>
                              </w:rPr>
                              <w:t>連絡できない場合がございます。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0FE84F" id="_x0000_s1028" type="#_x0000_t202" style="position:absolute;left:0;text-align:left;margin-left:23.2pt;margin-top:.75pt;width:461.2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">
                <v:textbox style="mso-fit-shape-to-text:t">
                  <w:txbxContent>
                    <w:p w:rsidR="00AA7C1F" w:rsidRDefault="00AA7C1F" w:rsidP="00AA7C1F">
                      <w:pPr>
                        <w:spacing w:line="276" w:lineRule="auto"/>
                        <w:ind w:firstLineChars="100" w:firstLine="210"/>
                      </w:pPr>
                      <w:r>
                        <w:rPr>
                          <w:rFonts w:hint="eastAsia"/>
                        </w:rPr>
                        <w:t>＜お問い合わせ＞</w:t>
                      </w:r>
                    </w:p>
                    <w:p w:rsidR="00AA7C1F" w:rsidRPr="00E1477B" w:rsidRDefault="00AA7C1F" w:rsidP="00AA7C1F">
                      <w:pPr>
                        <w:spacing w:line="276" w:lineRule="auto"/>
                        <w:ind w:firstLineChars="100" w:firstLine="210"/>
                        <w:rPr>
                          <w:szCs w:val="21"/>
                        </w:rPr>
                      </w:pPr>
                      <w:r w:rsidRPr="00E1477B">
                        <w:rPr>
                          <w:rFonts w:hint="eastAsia"/>
                          <w:szCs w:val="21"/>
                        </w:rPr>
                        <w:t>水戸済生会総合病院　臨床研修センター　看護師特定行為研修</w:t>
                      </w:r>
                      <w:r>
                        <w:rPr>
                          <w:rFonts w:hint="eastAsia"/>
                          <w:szCs w:val="21"/>
                        </w:rPr>
                        <w:t>室</w:t>
                      </w:r>
                    </w:p>
                    <w:p w:rsidR="00AA7C1F" w:rsidRPr="00E1477B" w:rsidRDefault="00AA7C1F" w:rsidP="00AA7C1F">
                      <w:pPr>
                        <w:spacing w:line="276" w:lineRule="auto"/>
                        <w:ind w:firstLineChars="100" w:firstLine="210"/>
                        <w:rPr>
                          <w:szCs w:val="21"/>
                        </w:rPr>
                      </w:pPr>
                      <w:r w:rsidRPr="00E1477B">
                        <w:rPr>
                          <w:rFonts w:hint="eastAsia"/>
                          <w:szCs w:val="21"/>
                        </w:rPr>
                        <w:t>電話：029-254-5151（代表）</w:t>
                      </w:r>
                    </w:p>
                    <w:p w:rsidR="00AA7C1F" w:rsidRPr="00E1477B" w:rsidRDefault="00AA7C1F" w:rsidP="00AA7C1F">
                      <w:pPr>
                        <w:spacing w:line="276" w:lineRule="auto"/>
                        <w:ind w:firstLineChars="100" w:firstLine="210"/>
                        <w:rPr>
                          <w:kern w:val="0"/>
                          <w:szCs w:val="21"/>
                        </w:rPr>
                      </w:pPr>
                      <w:r w:rsidRPr="00E1477B">
                        <w:rPr>
                          <w:rFonts w:hint="eastAsia"/>
                          <w:szCs w:val="21"/>
                        </w:rPr>
                        <w:t>E-Mail：</w:t>
                      </w:r>
                      <w:r w:rsidRPr="00E1477B">
                        <w:rPr>
                          <w:rFonts w:hint="eastAsia"/>
                          <w:kern w:val="0"/>
                          <w:szCs w:val="21"/>
                        </w:rPr>
                        <w:t>tokutei-kango@mito-saisei.jp</w:t>
                      </w:r>
                    </w:p>
                    <w:p w:rsidR="00AA7C1F" w:rsidRPr="00E1477B" w:rsidRDefault="00AA7C1F" w:rsidP="00AA7C1F">
                      <w:pPr>
                        <w:spacing w:line="276" w:lineRule="auto"/>
                        <w:ind w:firstLineChars="200" w:firstLine="360"/>
                        <w:rPr>
                          <w:sz w:val="18"/>
                          <w:szCs w:val="21"/>
                        </w:rPr>
                      </w:pPr>
                      <w:r w:rsidRPr="00E1477B">
                        <w:rPr>
                          <w:rFonts w:hint="eastAsia"/>
                          <w:kern w:val="0"/>
                          <w:sz w:val="18"/>
                          <w:szCs w:val="21"/>
                        </w:rPr>
                        <w:t>＊なるべく</w:t>
                      </w:r>
                      <w:r w:rsidRPr="00E1477B">
                        <w:rPr>
                          <w:rFonts w:hint="eastAsia"/>
                          <w:sz w:val="18"/>
                          <w:szCs w:val="21"/>
                        </w:rPr>
                        <w:t>E-Mailでのお問い合わせにご協力ください。</w:t>
                      </w:r>
                    </w:p>
                    <w:p w:rsidR="00AA7C1F" w:rsidRDefault="00AA7C1F" w:rsidP="00AA7C1F">
                      <w:pPr>
                        <w:spacing w:line="276" w:lineRule="auto"/>
                        <w:ind w:firstLineChars="200" w:firstLine="360"/>
                        <w:rPr>
                          <w:sz w:val="18"/>
                          <w:szCs w:val="21"/>
                        </w:rPr>
                      </w:pPr>
                      <w:r w:rsidRPr="003C174C">
                        <w:rPr>
                          <w:rFonts w:hint="eastAsia"/>
                          <w:sz w:val="18"/>
                          <w:szCs w:val="21"/>
                        </w:rPr>
                        <w:t>＊スマートフォン等でご連絡いただく場合は、PCメールがブロックされていますと</w:t>
                      </w:r>
                    </w:p>
                    <w:p w:rsidR="00AA7C1F" w:rsidRPr="00E1477B" w:rsidRDefault="00AA7C1F" w:rsidP="00AA7C1F">
                      <w:pPr>
                        <w:spacing w:line="276" w:lineRule="auto"/>
                        <w:ind w:firstLineChars="200" w:firstLine="360"/>
                      </w:pPr>
                      <w:r w:rsidRPr="003C174C">
                        <w:rPr>
                          <w:rFonts w:hint="eastAsia"/>
                          <w:sz w:val="18"/>
                          <w:szCs w:val="21"/>
                        </w:rPr>
                        <w:t>連絡できない場合がございます。</w:t>
                      </w:r>
                    </w:p>
                  </w:txbxContent>
                </v:textbox>
                <w10:wrap type="square"/>
              </v:shape>
            </w:pict>
          </mc:Fallback>
        </mc:AlternateContent>
      </w:r>
    </w:p>
    <w:p w:rsidR="00AA7C1F" w:rsidRDefault="00AA7C1F" w:rsidP="00625ACC">
      <w:pPr>
        <w:pStyle w:val="a5"/>
        <w:ind w:leftChars="0" w:left="1004"/>
        <w:rPr>
          <w:sz w:val="24"/>
        </w:rPr>
      </w:pPr>
    </w:p>
    <w:p w:rsidR="00AA7C1F" w:rsidRDefault="00AA7C1F" w:rsidP="00155051">
      <w:pPr>
        <w:widowControl/>
        <w:jc w:val="left"/>
        <w:rPr>
          <w:sz w:val="24"/>
        </w:rPr>
      </w:pPr>
    </w:p>
    <w:p w:rsidR="005C2789" w:rsidRDefault="005C2789" w:rsidP="00155051">
      <w:pPr>
        <w:widowControl/>
        <w:jc w:val="left"/>
        <w:rPr>
          <w:sz w:val="24"/>
        </w:rPr>
      </w:pPr>
    </w:p>
    <w:p w:rsidR="00162C1A" w:rsidRDefault="00162C1A">
      <w:pPr>
        <w:widowControl/>
        <w:jc w:val="left"/>
        <w:rPr>
          <w:sz w:val="24"/>
        </w:rPr>
      </w:pPr>
      <w:r>
        <w:rPr>
          <w:sz w:val="24"/>
        </w:rPr>
        <w:br w:type="page"/>
      </w:r>
    </w:p>
    <w:p w:rsidR="00AA7C1F" w:rsidRPr="00140C7F" w:rsidRDefault="00AA7C1F" w:rsidP="00155051">
      <w:pPr>
        <w:widowControl/>
        <w:jc w:val="left"/>
        <w:rPr>
          <w:sz w:val="24"/>
        </w:rPr>
      </w:pPr>
    </w:p>
    <w:p w:rsidR="00080D1B" w:rsidRPr="00885473" w:rsidRDefault="00306C0F" w:rsidP="002057EB">
      <w:pPr>
        <w:jc w:val="center"/>
        <w:rPr>
          <w:sz w:val="44"/>
        </w:rPr>
      </w:pPr>
      <w:r>
        <w:rPr>
          <w:rFonts w:hint="eastAsia"/>
          <w:noProof/>
          <w:sz w:val="40"/>
        </w:rPr>
        <mc:AlternateContent>
          <mc:Choice Requires="wps">
            <w:drawing>
              <wp:anchor distT="0" distB="0" distL="114300" distR="114300" simplePos="0" relativeHeight="251668480" behindDoc="0" locked="0" layoutInCell="1" allowOverlap="1" wp14:anchorId="7255C9FE" wp14:editId="6032FCBF">
                <wp:simplePos x="0" y="0"/>
                <wp:positionH relativeFrom="column">
                  <wp:posOffset>4486275</wp:posOffset>
                </wp:positionH>
                <wp:positionV relativeFrom="paragraph">
                  <wp:posOffset>47625</wp:posOffset>
                </wp:positionV>
                <wp:extent cx="2133600" cy="51435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2133600" cy="514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06C0F" w:rsidRPr="00083A0E" w:rsidRDefault="00306C0F" w:rsidP="00306C0F">
                            <w:pPr>
                              <w:jc w:val="center"/>
                              <w:rPr>
                                <w:color w:val="000000" w:themeColor="text1"/>
                              </w:rPr>
                            </w:pPr>
                            <w:r w:rsidRPr="00083A0E">
                              <w:rPr>
                                <w:noProof/>
                                <w:color w:val="000000" w:themeColor="text1"/>
                              </w:rPr>
                              <w:drawing>
                                <wp:inline distT="0" distB="0" distL="0" distR="0" wp14:anchorId="0BE39DBD" wp14:editId="36270732">
                                  <wp:extent cx="2204720" cy="440614"/>
                                  <wp:effectExtent l="0" t="0" r="5080" b="0"/>
                                  <wp:docPr id="6" name="Picture 2" descr="http://mito-saisei.jp/image/to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mito-saisei.jp/image/top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9290" cy="449521"/>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5C9FE" id="正方形/長方形 5" o:spid="_x0000_s1029" style="position:absolute;left:0;text-align:left;margin-left:353.25pt;margin-top:3.75pt;width:168pt;height: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" filled="f" stroked="f" strokeweight="1pt">
                <v:textbox>
                  <w:txbxContent>
                    <w:p w:rsidR="00306C0F" w:rsidRPr="00083A0E" w:rsidRDefault="00306C0F" w:rsidP="00306C0F">
                      <w:pPr>
                        <w:jc w:val="center"/>
                        <w:rPr>
                          <w:color w:val="000000" w:themeColor="text1"/>
                        </w:rPr>
                      </w:pPr>
                      <w:r w:rsidRPr="00083A0E">
                        <w:rPr>
                          <w:noProof/>
                          <w:color w:val="000000" w:themeColor="text1"/>
                        </w:rPr>
                        <w:drawing>
                          <wp:inline distT="0" distB="0" distL="0" distR="0" wp14:anchorId="0BE39DBD" wp14:editId="36270732">
                            <wp:extent cx="2204720" cy="440614"/>
                            <wp:effectExtent l="0" t="0" r="5080" b="0"/>
                            <wp:docPr id="6" name="Picture 2" descr="http://mito-saisei.jp/image/to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mito-saisei.jp/image/top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9290" cy="449521"/>
                                    </a:xfrm>
                                    <a:prstGeom prst="rect">
                                      <a:avLst/>
                                    </a:prstGeom>
                                    <a:noFill/>
                                  </pic:spPr>
                                </pic:pic>
                              </a:graphicData>
                            </a:graphic>
                          </wp:inline>
                        </w:drawing>
                      </w:r>
                    </w:p>
                  </w:txbxContent>
                </v:textbox>
              </v:rect>
            </w:pict>
          </mc:Fallback>
        </mc:AlternateContent>
      </w:r>
      <w:r w:rsidR="008B785A">
        <w:rPr>
          <w:rFonts w:hint="eastAsia"/>
          <w:sz w:val="44"/>
        </w:rPr>
        <w:t>202</w:t>
      </w:r>
      <w:r w:rsidR="00981A53">
        <w:rPr>
          <w:rFonts w:hint="eastAsia"/>
          <w:sz w:val="44"/>
        </w:rPr>
        <w:t>6</w:t>
      </w:r>
      <w:r w:rsidR="00080D1B" w:rsidRPr="00885473">
        <w:rPr>
          <w:rFonts w:hint="eastAsia"/>
          <w:sz w:val="44"/>
        </w:rPr>
        <w:t>年度</w:t>
      </w:r>
    </w:p>
    <w:p w:rsidR="00080D1B" w:rsidRPr="004E0D34" w:rsidRDefault="00080D1B" w:rsidP="00080D1B">
      <w:pPr>
        <w:jc w:val="center"/>
        <w:rPr>
          <w:rFonts w:ascii="HGP教科書体" w:eastAsia="HGP教科書体"/>
          <w:sz w:val="52"/>
        </w:rPr>
      </w:pPr>
      <w:r w:rsidRPr="004E0D34">
        <w:rPr>
          <w:rFonts w:ascii="HGP教科書体" w:eastAsia="HGP教科書体" w:hint="eastAsia"/>
          <w:sz w:val="52"/>
        </w:rPr>
        <w:t>水戸済生会総合病院</w:t>
      </w:r>
      <w:r w:rsidR="00306C0F">
        <w:rPr>
          <w:rFonts w:ascii="HGP教科書体" w:eastAsia="HGP教科書体" w:hint="eastAsia"/>
          <w:sz w:val="52"/>
        </w:rPr>
        <w:t xml:space="preserve">　</w:t>
      </w:r>
      <w:r w:rsidRPr="004E0D34">
        <w:rPr>
          <w:rFonts w:ascii="HGP教科書体" w:eastAsia="HGP教科書体" w:hint="eastAsia"/>
          <w:sz w:val="52"/>
        </w:rPr>
        <w:t>看護師特定行為研修</w:t>
      </w:r>
    </w:p>
    <w:p w:rsidR="008B5D13" w:rsidRPr="00080D1B" w:rsidRDefault="00080D1B" w:rsidP="00080D1B">
      <w:pPr>
        <w:jc w:val="center"/>
        <w:rPr>
          <w:rFonts w:ascii="HGP教科書体" w:eastAsia="HGP教科書体"/>
          <w:sz w:val="40"/>
        </w:rPr>
      </w:pPr>
      <w:r>
        <w:rPr>
          <w:rFonts w:ascii="HGP教科書体" w:eastAsia="HGP教科書体" w:hint="eastAsia"/>
          <w:sz w:val="40"/>
        </w:rPr>
        <w:t>－受講選考－</w:t>
      </w:r>
    </w:p>
    <w:p w:rsidR="008B5D13" w:rsidRDefault="008B5D13" w:rsidP="003E0674">
      <w:pPr>
        <w:pStyle w:val="a5"/>
        <w:numPr>
          <w:ilvl w:val="0"/>
          <w:numId w:val="4"/>
        </w:numPr>
        <w:spacing w:line="500" w:lineRule="exact"/>
        <w:ind w:leftChars="0"/>
        <w:rPr>
          <w:sz w:val="24"/>
        </w:rPr>
      </w:pPr>
      <w:r w:rsidRPr="008B5D13">
        <w:rPr>
          <w:rFonts w:hint="eastAsia"/>
          <w:sz w:val="24"/>
        </w:rPr>
        <w:t>選考方法</w:t>
      </w:r>
    </w:p>
    <w:p w:rsidR="00080D1B" w:rsidRPr="00CB44CE" w:rsidRDefault="00080D1B" w:rsidP="003E0674">
      <w:pPr>
        <w:pStyle w:val="a5"/>
        <w:spacing w:line="460" w:lineRule="exact"/>
        <w:ind w:leftChars="0" w:left="720"/>
      </w:pPr>
      <w:r>
        <w:rPr>
          <w:rFonts w:hint="eastAsia"/>
          <w:sz w:val="24"/>
        </w:rPr>
        <w:t>書類審査、面接及び小論文</w:t>
      </w:r>
      <w:r w:rsidR="00F34E1C">
        <w:rPr>
          <w:rFonts w:hint="eastAsia"/>
          <w:sz w:val="24"/>
        </w:rPr>
        <w:t>、</w:t>
      </w:r>
      <w:r w:rsidR="00CB44CE">
        <w:rPr>
          <w:rFonts w:hint="eastAsia"/>
        </w:rPr>
        <w:t>能</w:t>
      </w:r>
      <w:r w:rsidR="00CB44CE" w:rsidRPr="00CB44CE">
        <w:rPr>
          <w:rFonts w:hint="eastAsia"/>
          <w:sz w:val="24"/>
        </w:rPr>
        <w:t>力認証試験</w:t>
      </w:r>
      <w:r w:rsidR="00CB44CE" w:rsidRPr="00CB44CE">
        <w:rPr>
          <w:rFonts w:hint="eastAsia"/>
          <w:sz w:val="18"/>
        </w:rPr>
        <w:t>（病態の変化のアセスメントに必要となる一般的な医療知識）</w:t>
      </w:r>
    </w:p>
    <w:p w:rsidR="00042EFB" w:rsidRDefault="00042EFB" w:rsidP="003E0674">
      <w:pPr>
        <w:pStyle w:val="a5"/>
        <w:spacing w:line="460" w:lineRule="exact"/>
        <w:ind w:leftChars="0" w:left="720"/>
        <w:rPr>
          <w:sz w:val="22"/>
        </w:rPr>
      </w:pPr>
      <w:r w:rsidRPr="00CB44CE">
        <w:rPr>
          <w:rFonts w:hint="eastAsia"/>
          <w:sz w:val="22"/>
        </w:rPr>
        <w:t>＊小論文は、</w:t>
      </w:r>
      <w:r w:rsidRPr="00CB44CE">
        <w:rPr>
          <w:rFonts w:hint="eastAsia"/>
          <w:b/>
          <w:color w:val="000000" w:themeColor="text1"/>
          <w:sz w:val="22"/>
          <w:u w:val="single"/>
        </w:rPr>
        <w:t>受講選考当日</w:t>
      </w:r>
      <w:r w:rsidR="00A35DF2" w:rsidRPr="00CB44CE">
        <w:rPr>
          <w:rFonts w:hint="eastAsia"/>
          <w:b/>
          <w:color w:val="000000" w:themeColor="text1"/>
          <w:sz w:val="22"/>
          <w:u w:val="single"/>
        </w:rPr>
        <w:t>までに作成し、メール送信</w:t>
      </w:r>
      <w:r w:rsidR="002057EB" w:rsidRPr="00CB44CE">
        <w:rPr>
          <w:rFonts w:hint="eastAsia"/>
          <w:sz w:val="22"/>
        </w:rPr>
        <w:t>すること。テーマは、受験票に同封します。</w:t>
      </w:r>
    </w:p>
    <w:p w:rsidR="003E0674" w:rsidRPr="00CB44CE" w:rsidRDefault="003E0674" w:rsidP="00283A6C">
      <w:pPr>
        <w:pStyle w:val="a5"/>
        <w:spacing w:line="280" w:lineRule="exact"/>
        <w:ind w:leftChars="0" w:left="720"/>
        <w:rPr>
          <w:sz w:val="22"/>
        </w:rPr>
      </w:pPr>
    </w:p>
    <w:p w:rsidR="008B5D13" w:rsidRDefault="008B5D13" w:rsidP="003E0674">
      <w:pPr>
        <w:pStyle w:val="a5"/>
        <w:numPr>
          <w:ilvl w:val="0"/>
          <w:numId w:val="4"/>
        </w:numPr>
        <w:spacing w:line="500" w:lineRule="exact"/>
        <w:ind w:leftChars="0"/>
        <w:rPr>
          <w:sz w:val="24"/>
        </w:rPr>
      </w:pPr>
      <w:r>
        <w:rPr>
          <w:rFonts w:hint="eastAsia"/>
          <w:sz w:val="24"/>
        </w:rPr>
        <w:t>選考日時</w:t>
      </w:r>
    </w:p>
    <w:p w:rsidR="00080D1B" w:rsidRDefault="008B785A" w:rsidP="003E0674">
      <w:pPr>
        <w:pStyle w:val="a5"/>
        <w:spacing w:line="460" w:lineRule="exact"/>
        <w:ind w:leftChars="0" w:left="720"/>
        <w:rPr>
          <w:b/>
          <w:sz w:val="24"/>
          <w:u w:val="single"/>
        </w:rPr>
      </w:pPr>
      <w:r>
        <w:rPr>
          <w:rFonts w:hint="eastAsia"/>
          <w:b/>
          <w:sz w:val="24"/>
          <w:u w:val="single"/>
        </w:rPr>
        <w:t>202</w:t>
      </w:r>
      <w:r w:rsidR="00981A53">
        <w:rPr>
          <w:rFonts w:hint="eastAsia"/>
          <w:b/>
          <w:sz w:val="24"/>
          <w:u w:val="single"/>
        </w:rPr>
        <w:t>5</w:t>
      </w:r>
      <w:r w:rsidR="00080D1B" w:rsidRPr="00774034">
        <w:rPr>
          <w:rFonts w:hint="eastAsia"/>
          <w:b/>
          <w:sz w:val="24"/>
          <w:u w:val="single"/>
        </w:rPr>
        <w:t>年</w:t>
      </w:r>
      <w:r w:rsidR="00E41A6A">
        <w:rPr>
          <w:rFonts w:hint="eastAsia"/>
          <w:b/>
          <w:sz w:val="24"/>
          <w:u w:val="single"/>
        </w:rPr>
        <w:t>11</w:t>
      </w:r>
      <w:r w:rsidR="00F34E1C">
        <w:rPr>
          <w:rFonts w:hint="eastAsia"/>
          <w:b/>
          <w:sz w:val="24"/>
          <w:u w:val="single"/>
        </w:rPr>
        <w:t>月</w:t>
      </w:r>
      <w:r w:rsidR="00981A53">
        <w:rPr>
          <w:rFonts w:hint="eastAsia"/>
          <w:b/>
          <w:sz w:val="24"/>
          <w:u w:val="single"/>
        </w:rPr>
        <w:t>29日</w:t>
      </w:r>
      <w:r w:rsidR="007B2156">
        <w:rPr>
          <w:rFonts w:hint="eastAsia"/>
          <w:b/>
          <w:sz w:val="24"/>
          <w:u w:val="single"/>
        </w:rPr>
        <w:t>（土）</w:t>
      </w:r>
    </w:p>
    <w:p w:rsidR="003E0674" w:rsidRPr="00774034" w:rsidRDefault="003E0674" w:rsidP="00283A6C">
      <w:pPr>
        <w:pStyle w:val="a5"/>
        <w:spacing w:line="280" w:lineRule="exact"/>
        <w:ind w:leftChars="0" w:left="720"/>
        <w:rPr>
          <w:b/>
          <w:sz w:val="24"/>
          <w:u w:val="single"/>
        </w:rPr>
      </w:pPr>
    </w:p>
    <w:p w:rsidR="008B5D13" w:rsidRDefault="008B5D13" w:rsidP="00283A6C">
      <w:pPr>
        <w:pStyle w:val="a5"/>
        <w:numPr>
          <w:ilvl w:val="0"/>
          <w:numId w:val="4"/>
        </w:numPr>
        <w:spacing w:line="500" w:lineRule="exact"/>
        <w:ind w:leftChars="0"/>
        <w:rPr>
          <w:sz w:val="24"/>
        </w:rPr>
      </w:pPr>
      <w:r>
        <w:rPr>
          <w:rFonts w:hint="eastAsia"/>
          <w:sz w:val="24"/>
        </w:rPr>
        <w:t>選考会場</w:t>
      </w:r>
    </w:p>
    <w:p w:rsidR="00140C7F" w:rsidRDefault="00F34E1C" w:rsidP="00283A6C">
      <w:pPr>
        <w:pStyle w:val="a5"/>
        <w:spacing w:line="460" w:lineRule="exact"/>
        <w:ind w:leftChars="0" w:left="720"/>
      </w:pPr>
      <w:r>
        <w:rPr>
          <w:rFonts w:hint="eastAsia"/>
        </w:rPr>
        <w:t>水戸済生会総合病院第1会議室、第2会議室（本館3階）</w:t>
      </w:r>
    </w:p>
    <w:p w:rsidR="00283A6C" w:rsidRPr="00A35DF2" w:rsidRDefault="00283A6C" w:rsidP="00283A6C">
      <w:pPr>
        <w:pStyle w:val="a5"/>
        <w:spacing w:line="280" w:lineRule="exact"/>
        <w:ind w:leftChars="0" w:left="720"/>
        <w:rPr>
          <w:sz w:val="24"/>
        </w:rPr>
      </w:pPr>
    </w:p>
    <w:p w:rsidR="008B5D13" w:rsidRDefault="008B5D13" w:rsidP="00283A6C">
      <w:pPr>
        <w:pStyle w:val="a5"/>
        <w:numPr>
          <w:ilvl w:val="0"/>
          <w:numId w:val="4"/>
        </w:numPr>
        <w:spacing w:line="500" w:lineRule="exact"/>
        <w:ind w:leftChars="0"/>
        <w:rPr>
          <w:sz w:val="24"/>
        </w:rPr>
      </w:pPr>
      <w:r>
        <w:rPr>
          <w:rFonts w:hint="eastAsia"/>
          <w:sz w:val="24"/>
        </w:rPr>
        <w:t>選考結果</w:t>
      </w:r>
    </w:p>
    <w:p w:rsidR="00AE5D07" w:rsidRDefault="00140C7F" w:rsidP="00283A6C">
      <w:pPr>
        <w:pStyle w:val="a5"/>
        <w:spacing w:line="460" w:lineRule="exact"/>
        <w:ind w:leftChars="0" w:left="720"/>
      </w:pPr>
      <w:r w:rsidRPr="00AE5D07">
        <w:rPr>
          <w:rFonts w:hint="eastAsia"/>
        </w:rPr>
        <w:t>選考結果は、</w:t>
      </w:r>
      <w:r w:rsidR="00AE5D07" w:rsidRPr="00AE5D07">
        <w:rPr>
          <w:rFonts w:hint="eastAsia"/>
        </w:rPr>
        <w:t>本人宛に文書で発送致します。電話や</w:t>
      </w:r>
      <w:r w:rsidR="00774034">
        <w:rPr>
          <w:rFonts w:hint="eastAsia"/>
        </w:rPr>
        <w:t>E-mail、</w:t>
      </w:r>
      <w:r w:rsidR="00AE5D07" w:rsidRPr="00AE5D07">
        <w:rPr>
          <w:rFonts w:hint="eastAsia"/>
        </w:rPr>
        <w:t>FAX</w:t>
      </w:r>
      <w:r w:rsidR="00774034">
        <w:rPr>
          <w:rFonts w:hint="eastAsia"/>
        </w:rPr>
        <w:t>での</w:t>
      </w:r>
      <w:r w:rsidR="00AE5D07" w:rsidRPr="00AE5D07">
        <w:rPr>
          <w:rFonts w:hint="eastAsia"/>
        </w:rPr>
        <w:t>問い合わせに</w:t>
      </w:r>
      <w:r w:rsidR="003C174C">
        <w:rPr>
          <w:rFonts w:hint="eastAsia"/>
        </w:rPr>
        <w:t>は応じることができません。</w:t>
      </w:r>
      <w:r w:rsidR="00AE5D07" w:rsidRPr="00AE5D07">
        <w:rPr>
          <w:rFonts w:hint="eastAsia"/>
        </w:rPr>
        <w:t>予めご了承ください。</w:t>
      </w:r>
    </w:p>
    <w:p w:rsidR="00283A6C" w:rsidRPr="00AE5D07" w:rsidRDefault="00283A6C" w:rsidP="00283A6C">
      <w:pPr>
        <w:pStyle w:val="a5"/>
        <w:spacing w:line="280" w:lineRule="exact"/>
        <w:ind w:leftChars="0" w:left="720"/>
      </w:pPr>
    </w:p>
    <w:p w:rsidR="008B5D13" w:rsidRDefault="008B5D13" w:rsidP="00283A6C">
      <w:pPr>
        <w:pStyle w:val="a5"/>
        <w:numPr>
          <w:ilvl w:val="0"/>
          <w:numId w:val="4"/>
        </w:numPr>
        <w:spacing w:line="500" w:lineRule="exact"/>
        <w:ind w:leftChars="0"/>
        <w:rPr>
          <w:sz w:val="24"/>
        </w:rPr>
      </w:pPr>
      <w:r>
        <w:rPr>
          <w:rFonts w:hint="eastAsia"/>
          <w:sz w:val="24"/>
        </w:rPr>
        <w:t>受講手続き</w:t>
      </w:r>
    </w:p>
    <w:p w:rsidR="00AE5D07" w:rsidRDefault="00AE5D07" w:rsidP="00283A6C">
      <w:pPr>
        <w:pStyle w:val="a5"/>
        <w:spacing w:line="460" w:lineRule="exact"/>
        <w:ind w:leftChars="0" w:left="720"/>
      </w:pPr>
      <w:r w:rsidRPr="00AE5D07">
        <w:rPr>
          <w:rFonts w:hint="eastAsia"/>
        </w:rPr>
        <w:t>受講選考合格後、合格通知書とともに必要書類をお送りいたします</w:t>
      </w:r>
      <w:r w:rsidR="00020E63">
        <w:rPr>
          <w:rFonts w:hint="eastAsia"/>
        </w:rPr>
        <w:t>（</w:t>
      </w:r>
      <w:r w:rsidR="00981A53">
        <w:rPr>
          <w:rFonts w:hint="eastAsia"/>
        </w:rPr>
        <w:t>12</w:t>
      </w:r>
      <w:r w:rsidR="008B785A">
        <w:rPr>
          <w:rFonts w:hint="eastAsia"/>
        </w:rPr>
        <w:t>月</w:t>
      </w:r>
      <w:r w:rsidR="00981A53">
        <w:rPr>
          <w:rFonts w:hint="eastAsia"/>
        </w:rPr>
        <w:t>上</w:t>
      </w:r>
      <w:r w:rsidR="008B785A">
        <w:rPr>
          <w:rFonts w:hint="eastAsia"/>
        </w:rPr>
        <w:t>旬</w:t>
      </w:r>
      <w:r w:rsidR="00020E63">
        <w:rPr>
          <w:rFonts w:hint="eastAsia"/>
        </w:rPr>
        <w:t>）</w:t>
      </w:r>
      <w:r w:rsidRPr="00AE5D07">
        <w:rPr>
          <w:rFonts w:hint="eastAsia"/>
        </w:rPr>
        <w:t>。</w:t>
      </w:r>
    </w:p>
    <w:p w:rsidR="00283A6C" w:rsidRPr="00774034" w:rsidRDefault="00283A6C" w:rsidP="00283A6C">
      <w:pPr>
        <w:pStyle w:val="a5"/>
        <w:spacing w:line="280" w:lineRule="exact"/>
        <w:ind w:leftChars="0" w:left="720"/>
      </w:pPr>
    </w:p>
    <w:p w:rsidR="008B5D13" w:rsidRDefault="008B5D13" w:rsidP="00283A6C">
      <w:pPr>
        <w:pStyle w:val="a5"/>
        <w:numPr>
          <w:ilvl w:val="0"/>
          <w:numId w:val="4"/>
        </w:numPr>
        <w:spacing w:line="500" w:lineRule="exact"/>
        <w:ind w:leftChars="0"/>
        <w:rPr>
          <w:sz w:val="24"/>
        </w:rPr>
      </w:pPr>
      <w:r>
        <w:rPr>
          <w:rFonts w:hint="eastAsia"/>
          <w:sz w:val="24"/>
        </w:rPr>
        <w:t>受講料納付</w:t>
      </w:r>
    </w:p>
    <w:p w:rsidR="00AE5D07" w:rsidRDefault="00AE5D07" w:rsidP="00283A6C">
      <w:pPr>
        <w:pStyle w:val="a5"/>
        <w:spacing w:line="460" w:lineRule="exact"/>
        <w:ind w:leftChars="0" w:left="720"/>
      </w:pPr>
      <w:r w:rsidRPr="00AE5D07">
        <w:rPr>
          <w:rFonts w:hint="eastAsia"/>
        </w:rPr>
        <w:t>詳細は、受講選考合格後、郵送にて関係書類をお送りいたします。</w:t>
      </w:r>
      <w:r w:rsidR="00774034" w:rsidRPr="00774034">
        <w:rPr>
          <w:rFonts w:hint="eastAsia"/>
          <w:b/>
          <w:color w:val="000000" w:themeColor="text1"/>
          <w:u w:val="single"/>
        </w:rPr>
        <w:t>受講料の納付期限は</w:t>
      </w:r>
      <w:r w:rsidR="00981A53">
        <w:rPr>
          <w:rFonts w:hint="eastAsia"/>
          <w:b/>
          <w:color w:val="000000" w:themeColor="text1"/>
          <w:u w:val="single"/>
        </w:rPr>
        <w:t>2026年</w:t>
      </w:r>
      <w:r w:rsidR="00E41A6A" w:rsidRPr="00981A53">
        <w:rPr>
          <w:rFonts w:hint="eastAsia"/>
          <w:b/>
          <w:color w:val="000000" w:themeColor="text1"/>
          <w:u w:val="single"/>
        </w:rPr>
        <w:t>1月</w:t>
      </w:r>
      <w:r w:rsidR="00981A53">
        <w:rPr>
          <w:rFonts w:hint="eastAsia"/>
          <w:b/>
          <w:color w:val="000000" w:themeColor="text1"/>
          <w:u w:val="single"/>
        </w:rPr>
        <w:t>下旬頃</w:t>
      </w:r>
      <w:r w:rsidR="00981A53">
        <w:rPr>
          <w:rFonts w:hint="eastAsia"/>
          <w:color w:val="000000" w:themeColor="text1"/>
        </w:rPr>
        <w:t>の</w:t>
      </w:r>
      <w:r w:rsidR="00981A53" w:rsidRPr="00981A53">
        <w:rPr>
          <w:rFonts w:hint="eastAsia"/>
          <w:color w:val="000000" w:themeColor="text1"/>
        </w:rPr>
        <w:t>予定</w:t>
      </w:r>
      <w:r w:rsidR="00020E63">
        <w:rPr>
          <w:rFonts w:hint="eastAsia"/>
        </w:rPr>
        <w:t>です。期限までに納付の確認ができなかった場合は、合格が取り消されることがあります</w:t>
      </w:r>
      <w:r w:rsidR="00774034">
        <w:rPr>
          <w:rFonts w:hint="eastAsia"/>
        </w:rPr>
        <w:t>。</w:t>
      </w:r>
    </w:p>
    <w:p w:rsidR="00283A6C" w:rsidRPr="00981A53" w:rsidRDefault="00283A6C" w:rsidP="00283A6C">
      <w:pPr>
        <w:pStyle w:val="a5"/>
        <w:spacing w:line="280" w:lineRule="exact"/>
        <w:ind w:leftChars="0" w:left="720"/>
        <w:rPr>
          <w:b/>
          <w:color w:val="000000" w:themeColor="text1"/>
          <w:u w:val="single"/>
        </w:rPr>
      </w:pPr>
    </w:p>
    <w:p w:rsidR="008B5D13" w:rsidRDefault="003C174C" w:rsidP="00283A6C">
      <w:pPr>
        <w:pStyle w:val="a5"/>
        <w:numPr>
          <w:ilvl w:val="0"/>
          <w:numId w:val="4"/>
        </w:numPr>
        <w:spacing w:line="500" w:lineRule="exact"/>
        <w:ind w:leftChars="0"/>
        <w:rPr>
          <w:sz w:val="24"/>
        </w:rPr>
      </w:pPr>
      <w:r>
        <w:rPr>
          <w:rFonts w:hint="eastAsia"/>
          <w:sz w:val="24"/>
        </w:rPr>
        <w:t>お</w:t>
      </w:r>
      <w:r w:rsidR="008B5D13">
        <w:rPr>
          <w:rFonts w:hint="eastAsia"/>
          <w:sz w:val="24"/>
        </w:rPr>
        <w:t>問い合わせ</w:t>
      </w:r>
    </w:p>
    <w:p w:rsidR="00AE5D07" w:rsidRPr="00AE5D07" w:rsidRDefault="00020E63" w:rsidP="00283A6C">
      <w:pPr>
        <w:pStyle w:val="a5"/>
        <w:spacing w:line="460" w:lineRule="exact"/>
        <w:ind w:leftChars="0" w:left="720"/>
        <w:rPr>
          <w:szCs w:val="21"/>
        </w:rPr>
      </w:pPr>
      <w:r>
        <w:rPr>
          <w:rFonts w:hint="eastAsia"/>
          <w:szCs w:val="21"/>
        </w:rPr>
        <w:t>水戸済生会総合病院　臨床研修センター　看護師特定行為研修</w:t>
      </w:r>
      <w:r w:rsidR="00E83E0F">
        <w:rPr>
          <w:rFonts w:hint="eastAsia"/>
          <w:szCs w:val="21"/>
        </w:rPr>
        <w:t>室</w:t>
      </w:r>
    </w:p>
    <w:p w:rsidR="00AE5D07" w:rsidRPr="00AE5D07" w:rsidRDefault="00AE5D07" w:rsidP="00283A6C">
      <w:pPr>
        <w:pStyle w:val="a5"/>
        <w:ind w:leftChars="0" w:left="720"/>
        <w:rPr>
          <w:szCs w:val="21"/>
        </w:rPr>
      </w:pPr>
      <w:r w:rsidRPr="00AE5D07">
        <w:rPr>
          <w:rFonts w:hint="eastAsia"/>
          <w:szCs w:val="21"/>
        </w:rPr>
        <w:t>電話：029</w:t>
      </w:r>
      <w:r w:rsidR="00E83E0F">
        <w:rPr>
          <w:rFonts w:hint="eastAsia"/>
          <w:szCs w:val="21"/>
        </w:rPr>
        <w:t>-254-</w:t>
      </w:r>
      <w:r w:rsidRPr="00AE5D07">
        <w:rPr>
          <w:rFonts w:hint="eastAsia"/>
          <w:szCs w:val="21"/>
        </w:rPr>
        <w:t>5151（代表）</w:t>
      </w:r>
    </w:p>
    <w:p w:rsidR="00283A6C" w:rsidRPr="00283A6C" w:rsidRDefault="00AE5D07" w:rsidP="00283A6C">
      <w:pPr>
        <w:pStyle w:val="a5"/>
        <w:ind w:leftChars="0" w:left="720"/>
        <w:rPr>
          <w:kern w:val="0"/>
          <w:szCs w:val="21"/>
        </w:rPr>
      </w:pPr>
      <w:r w:rsidRPr="00AE5D07">
        <w:rPr>
          <w:rFonts w:hint="eastAsia"/>
          <w:szCs w:val="21"/>
        </w:rPr>
        <w:t>E-Mail：</w:t>
      </w:r>
      <w:hyperlink r:id="rId19" w:history="1">
        <w:r w:rsidR="00283A6C" w:rsidRPr="001C6060">
          <w:rPr>
            <w:rStyle w:val="a3"/>
            <w:rFonts w:hint="eastAsia"/>
            <w:kern w:val="0"/>
            <w:szCs w:val="21"/>
          </w:rPr>
          <w:t>tokutei-kango@mito-saisei.jp</w:t>
        </w:r>
      </w:hyperlink>
    </w:p>
    <w:p w:rsidR="00DB34C2" w:rsidRPr="003C174C" w:rsidRDefault="00DB34C2" w:rsidP="00AE5D07">
      <w:pPr>
        <w:pStyle w:val="a5"/>
        <w:ind w:leftChars="0" w:left="720"/>
        <w:rPr>
          <w:sz w:val="18"/>
          <w:szCs w:val="21"/>
        </w:rPr>
      </w:pPr>
      <w:r w:rsidRPr="003C174C">
        <w:rPr>
          <w:rFonts w:hint="eastAsia"/>
          <w:kern w:val="0"/>
          <w:sz w:val="18"/>
          <w:szCs w:val="21"/>
        </w:rPr>
        <w:t>＊なるべく</w:t>
      </w:r>
      <w:r w:rsidRPr="003C174C">
        <w:rPr>
          <w:rFonts w:hint="eastAsia"/>
          <w:sz w:val="18"/>
          <w:szCs w:val="21"/>
        </w:rPr>
        <w:t>E-Mailでのお問い合わせにご協力ください。</w:t>
      </w:r>
    </w:p>
    <w:p w:rsidR="003C174C" w:rsidRPr="003C174C" w:rsidRDefault="003C174C" w:rsidP="00AE5D07">
      <w:pPr>
        <w:pStyle w:val="a5"/>
        <w:ind w:leftChars="0" w:left="720"/>
        <w:rPr>
          <w:sz w:val="18"/>
          <w:szCs w:val="21"/>
        </w:rPr>
      </w:pPr>
      <w:r w:rsidRPr="003C174C">
        <w:rPr>
          <w:rFonts w:hint="eastAsia"/>
          <w:sz w:val="18"/>
          <w:szCs w:val="21"/>
        </w:rPr>
        <w:t>＊スマートフォン等でご連絡いただく場合は、PCメールがブロックされていますと連絡できない場合がございます。</w:t>
      </w:r>
    </w:p>
    <w:sectPr w:rsidR="003C174C" w:rsidRPr="003C174C" w:rsidSect="00824D3F">
      <w:footerReference w:type="default" r:id="rId20"/>
      <w:pgSz w:w="11906" w:h="16838" w:code="9"/>
      <w:pgMar w:top="720" w:right="720" w:bottom="720" w:left="720"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C6E" w:rsidRDefault="00F91C6E" w:rsidP="00824D3F">
      <w:r>
        <w:separator/>
      </w:r>
    </w:p>
  </w:endnote>
  <w:endnote w:type="continuationSeparator" w:id="0">
    <w:p w:rsidR="00F91C6E" w:rsidRDefault="00F91C6E" w:rsidP="00824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教科書体">
    <w:panose1 w:val="020206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0263282"/>
      <w:docPartObj>
        <w:docPartGallery w:val="Page Numbers (Bottom of Page)"/>
        <w:docPartUnique/>
      </w:docPartObj>
    </w:sdtPr>
    <w:sdtEndPr/>
    <w:sdtContent>
      <w:p w:rsidR="00824D3F" w:rsidRDefault="00824D3F">
        <w:pPr>
          <w:pStyle w:val="ac"/>
          <w:jc w:val="center"/>
        </w:pPr>
        <w:r>
          <w:fldChar w:fldCharType="begin"/>
        </w:r>
        <w:r>
          <w:instrText>PAGE   \* MERGEFORMAT</w:instrText>
        </w:r>
        <w:r>
          <w:fldChar w:fldCharType="separate"/>
        </w:r>
        <w:r w:rsidR="009E503E" w:rsidRPr="009E503E">
          <w:rPr>
            <w:noProof/>
            <w:lang w:val="ja-JP"/>
          </w:rPr>
          <w:t>9</w:t>
        </w:r>
        <w:r>
          <w:fldChar w:fldCharType="end"/>
        </w:r>
      </w:p>
    </w:sdtContent>
  </w:sdt>
  <w:p w:rsidR="00824D3F" w:rsidRDefault="00824D3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C6E" w:rsidRDefault="00F91C6E" w:rsidP="00824D3F">
      <w:r>
        <w:separator/>
      </w:r>
    </w:p>
  </w:footnote>
  <w:footnote w:type="continuationSeparator" w:id="0">
    <w:p w:rsidR="00F91C6E" w:rsidRDefault="00F91C6E" w:rsidP="00824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71C86"/>
    <w:multiLevelType w:val="hybridMultilevel"/>
    <w:tmpl w:val="D62E60F8"/>
    <w:lvl w:ilvl="0" w:tplc="783E3D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CE14C4"/>
    <w:multiLevelType w:val="hybridMultilevel"/>
    <w:tmpl w:val="ACA2559C"/>
    <w:lvl w:ilvl="0" w:tplc="C50C0A4E">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3B40ACA"/>
    <w:multiLevelType w:val="hybridMultilevel"/>
    <w:tmpl w:val="54C6CAE8"/>
    <w:lvl w:ilvl="0" w:tplc="2DB27D8A">
      <w:start w:val="1"/>
      <w:numFmt w:val="decimalFullWidth"/>
      <w:lvlText w:val="%1．"/>
      <w:lvlJc w:val="left"/>
      <w:pPr>
        <w:ind w:left="1004" w:hanging="720"/>
      </w:pPr>
      <w:rPr>
        <w:rFonts w:hint="default"/>
        <w:sz w:val="24"/>
        <w:szCs w:val="24"/>
      </w:rPr>
    </w:lvl>
    <w:lvl w:ilvl="1" w:tplc="3420350E">
      <w:start w:val="1"/>
      <w:numFmt w:val="decimalFullWidth"/>
      <w:lvlText w:val="%2）"/>
      <w:lvlJc w:val="left"/>
      <w:pPr>
        <w:ind w:left="1124" w:hanging="42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4B721DBF"/>
    <w:multiLevelType w:val="hybridMultilevel"/>
    <w:tmpl w:val="758E626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1F0FFC"/>
    <w:multiLevelType w:val="hybridMultilevel"/>
    <w:tmpl w:val="C8D2C236"/>
    <w:lvl w:ilvl="0" w:tplc="2DB27D8A">
      <w:start w:val="1"/>
      <w:numFmt w:val="decimalFullWidth"/>
      <w:lvlText w:val="%1．"/>
      <w:lvlJc w:val="left"/>
      <w:pPr>
        <w:ind w:left="720" w:hanging="720"/>
      </w:pPr>
      <w:rPr>
        <w:rFonts w:hint="default"/>
        <w:sz w:val="24"/>
        <w:szCs w:val="24"/>
      </w:rPr>
    </w:lvl>
    <w:lvl w:ilvl="1" w:tplc="3420350E">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407390"/>
    <w:multiLevelType w:val="hybridMultilevel"/>
    <w:tmpl w:val="226AC44C"/>
    <w:lvl w:ilvl="0" w:tplc="2DB27D8A">
      <w:start w:val="1"/>
      <w:numFmt w:val="decimalFullWidth"/>
      <w:lvlText w:val="%1．"/>
      <w:lvlJc w:val="left"/>
      <w:pPr>
        <w:ind w:left="1004" w:hanging="720"/>
      </w:pPr>
      <w:rPr>
        <w:rFonts w:hint="default"/>
        <w:sz w:val="24"/>
        <w:szCs w:val="24"/>
      </w:rPr>
    </w:lvl>
    <w:lvl w:ilvl="1" w:tplc="3420350E">
      <w:start w:val="1"/>
      <w:numFmt w:val="decimalFullWidth"/>
      <w:lvlText w:val="%2）"/>
      <w:lvlJc w:val="left"/>
      <w:pPr>
        <w:ind w:left="1124" w:hanging="42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6E1036ED"/>
    <w:multiLevelType w:val="hybridMultilevel"/>
    <w:tmpl w:val="4EDA93F2"/>
    <w:lvl w:ilvl="0" w:tplc="FAAE94BE">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6F8872F1"/>
    <w:multiLevelType w:val="hybridMultilevel"/>
    <w:tmpl w:val="E5C673CE"/>
    <w:lvl w:ilvl="0" w:tplc="27F44022">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749F40D6"/>
    <w:multiLevelType w:val="hybridMultilevel"/>
    <w:tmpl w:val="D2A0E9C6"/>
    <w:lvl w:ilvl="0" w:tplc="760AE0C0">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7DC07280"/>
    <w:multiLevelType w:val="hybridMultilevel"/>
    <w:tmpl w:val="CE68F64C"/>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8"/>
  </w:num>
  <w:num w:numId="4">
    <w:abstractNumId w:val="0"/>
  </w:num>
  <w:num w:numId="5">
    <w:abstractNumId w:val="7"/>
  </w:num>
  <w:num w:numId="6">
    <w:abstractNumId w:val="9"/>
  </w:num>
  <w:num w:numId="7">
    <w:abstractNumId w:val="4"/>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5F1"/>
    <w:rsid w:val="00013CF6"/>
    <w:rsid w:val="00020E63"/>
    <w:rsid w:val="00020F2A"/>
    <w:rsid w:val="000253F3"/>
    <w:rsid w:val="00042EFB"/>
    <w:rsid w:val="00080D1B"/>
    <w:rsid w:val="00083A0E"/>
    <w:rsid w:val="000A1558"/>
    <w:rsid w:val="000A6A4C"/>
    <w:rsid w:val="000C23D5"/>
    <w:rsid w:val="000D2365"/>
    <w:rsid w:val="00140C7F"/>
    <w:rsid w:val="00155051"/>
    <w:rsid w:val="00156F25"/>
    <w:rsid w:val="00162C1A"/>
    <w:rsid w:val="00180983"/>
    <w:rsid w:val="001833F6"/>
    <w:rsid w:val="00185079"/>
    <w:rsid w:val="00193768"/>
    <w:rsid w:val="001A0A76"/>
    <w:rsid w:val="001A3D69"/>
    <w:rsid w:val="001E1985"/>
    <w:rsid w:val="002057EB"/>
    <w:rsid w:val="00206872"/>
    <w:rsid w:val="00220397"/>
    <w:rsid w:val="00240A79"/>
    <w:rsid w:val="0025288D"/>
    <w:rsid w:val="00253BD4"/>
    <w:rsid w:val="00283A62"/>
    <w:rsid w:val="00283A6C"/>
    <w:rsid w:val="00290A49"/>
    <w:rsid w:val="002C29A9"/>
    <w:rsid w:val="002C4EC4"/>
    <w:rsid w:val="002E2FB3"/>
    <w:rsid w:val="00306C0F"/>
    <w:rsid w:val="0031508E"/>
    <w:rsid w:val="0032181C"/>
    <w:rsid w:val="003673DF"/>
    <w:rsid w:val="003B5EEF"/>
    <w:rsid w:val="003C174C"/>
    <w:rsid w:val="003E0674"/>
    <w:rsid w:val="00417A75"/>
    <w:rsid w:val="0046716E"/>
    <w:rsid w:val="00485B5E"/>
    <w:rsid w:val="004B38D5"/>
    <w:rsid w:val="004D655F"/>
    <w:rsid w:val="004E0D34"/>
    <w:rsid w:val="004E400C"/>
    <w:rsid w:val="004F1DCA"/>
    <w:rsid w:val="0052291B"/>
    <w:rsid w:val="00565EFA"/>
    <w:rsid w:val="005B1E3D"/>
    <w:rsid w:val="005C2789"/>
    <w:rsid w:val="005C6AA7"/>
    <w:rsid w:val="005D25F7"/>
    <w:rsid w:val="005E417E"/>
    <w:rsid w:val="005F09AC"/>
    <w:rsid w:val="006231AE"/>
    <w:rsid w:val="00625ACC"/>
    <w:rsid w:val="00633CD0"/>
    <w:rsid w:val="00661865"/>
    <w:rsid w:val="00774034"/>
    <w:rsid w:val="007B2156"/>
    <w:rsid w:val="00824D3F"/>
    <w:rsid w:val="00876D04"/>
    <w:rsid w:val="00885473"/>
    <w:rsid w:val="00892E09"/>
    <w:rsid w:val="008B5967"/>
    <w:rsid w:val="008B5D13"/>
    <w:rsid w:val="008B785A"/>
    <w:rsid w:val="008C2309"/>
    <w:rsid w:val="008D60C9"/>
    <w:rsid w:val="00907851"/>
    <w:rsid w:val="00970C3D"/>
    <w:rsid w:val="00971A1C"/>
    <w:rsid w:val="00972EF3"/>
    <w:rsid w:val="00973B8D"/>
    <w:rsid w:val="00981A53"/>
    <w:rsid w:val="009C6C46"/>
    <w:rsid w:val="009D37CA"/>
    <w:rsid w:val="009E503E"/>
    <w:rsid w:val="009E71E6"/>
    <w:rsid w:val="00A25B47"/>
    <w:rsid w:val="00A35DF2"/>
    <w:rsid w:val="00A520BE"/>
    <w:rsid w:val="00A76798"/>
    <w:rsid w:val="00A936A8"/>
    <w:rsid w:val="00AA11F3"/>
    <w:rsid w:val="00AA7C1F"/>
    <w:rsid w:val="00AC703A"/>
    <w:rsid w:val="00AD0B31"/>
    <w:rsid w:val="00AE5D07"/>
    <w:rsid w:val="00B25223"/>
    <w:rsid w:val="00B47598"/>
    <w:rsid w:val="00B660DC"/>
    <w:rsid w:val="00B77985"/>
    <w:rsid w:val="00C02D6B"/>
    <w:rsid w:val="00C07A22"/>
    <w:rsid w:val="00C639C3"/>
    <w:rsid w:val="00C649B6"/>
    <w:rsid w:val="00C707CC"/>
    <w:rsid w:val="00C7502D"/>
    <w:rsid w:val="00C76835"/>
    <w:rsid w:val="00C81427"/>
    <w:rsid w:val="00CA0CB4"/>
    <w:rsid w:val="00CA6116"/>
    <w:rsid w:val="00CB44CE"/>
    <w:rsid w:val="00CE414B"/>
    <w:rsid w:val="00D17DD7"/>
    <w:rsid w:val="00D234F0"/>
    <w:rsid w:val="00D25A6C"/>
    <w:rsid w:val="00D37279"/>
    <w:rsid w:val="00D43976"/>
    <w:rsid w:val="00D44E56"/>
    <w:rsid w:val="00D945F1"/>
    <w:rsid w:val="00DB34C2"/>
    <w:rsid w:val="00DC09CD"/>
    <w:rsid w:val="00E1477B"/>
    <w:rsid w:val="00E21FCE"/>
    <w:rsid w:val="00E41A6A"/>
    <w:rsid w:val="00E71E5E"/>
    <w:rsid w:val="00E7501F"/>
    <w:rsid w:val="00E83E0F"/>
    <w:rsid w:val="00E8695D"/>
    <w:rsid w:val="00E86D99"/>
    <w:rsid w:val="00E949A9"/>
    <w:rsid w:val="00EC2219"/>
    <w:rsid w:val="00ED4BC9"/>
    <w:rsid w:val="00EE3AEF"/>
    <w:rsid w:val="00EE62B6"/>
    <w:rsid w:val="00F05FCB"/>
    <w:rsid w:val="00F34C3B"/>
    <w:rsid w:val="00F34E1C"/>
    <w:rsid w:val="00F4196B"/>
    <w:rsid w:val="00F42E11"/>
    <w:rsid w:val="00F72A9B"/>
    <w:rsid w:val="00F842BF"/>
    <w:rsid w:val="00F91C6E"/>
    <w:rsid w:val="00FB1A5D"/>
    <w:rsid w:val="00FC1823"/>
    <w:rsid w:val="00FC73E6"/>
    <w:rsid w:val="00FE0D1B"/>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33A97B"/>
  <w15:chartTrackingRefBased/>
  <w15:docId w15:val="{F6528834-3A3D-44F2-AFD0-B745B8D8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5967"/>
    <w:rPr>
      <w:color w:val="0563C1" w:themeColor="hyperlink"/>
      <w:u w:val="single"/>
    </w:rPr>
  </w:style>
  <w:style w:type="table" w:styleId="a4">
    <w:name w:val="Table Grid"/>
    <w:basedOn w:val="a1"/>
    <w:uiPriority w:val="59"/>
    <w:rsid w:val="0056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61865"/>
    <w:pPr>
      <w:ind w:leftChars="400" w:left="840"/>
    </w:pPr>
  </w:style>
  <w:style w:type="paragraph" w:styleId="a6">
    <w:name w:val="Balloon Text"/>
    <w:basedOn w:val="a"/>
    <w:link w:val="a7"/>
    <w:uiPriority w:val="99"/>
    <w:semiHidden/>
    <w:unhideWhenUsed/>
    <w:rsid w:val="009C6C4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C6C46"/>
    <w:rPr>
      <w:rFonts w:asciiTheme="majorHAnsi" w:eastAsiaTheme="majorEastAsia" w:hAnsiTheme="majorHAnsi" w:cstheme="majorBidi"/>
      <w:sz w:val="18"/>
      <w:szCs w:val="18"/>
    </w:rPr>
  </w:style>
  <w:style w:type="paragraph" w:styleId="a8">
    <w:name w:val="Date"/>
    <w:basedOn w:val="a"/>
    <w:next w:val="a"/>
    <w:link w:val="a9"/>
    <w:uiPriority w:val="99"/>
    <w:semiHidden/>
    <w:unhideWhenUsed/>
    <w:rsid w:val="00F842BF"/>
  </w:style>
  <w:style w:type="character" w:customStyle="1" w:styleId="a9">
    <w:name w:val="日付 (文字)"/>
    <w:basedOn w:val="a0"/>
    <w:link w:val="a8"/>
    <w:uiPriority w:val="99"/>
    <w:semiHidden/>
    <w:rsid w:val="00F842BF"/>
  </w:style>
  <w:style w:type="paragraph" w:styleId="aa">
    <w:name w:val="header"/>
    <w:basedOn w:val="a"/>
    <w:link w:val="ab"/>
    <w:uiPriority w:val="99"/>
    <w:unhideWhenUsed/>
    <w:rsid w:val="00824D3F"/>
    <w:pPr>
      <w:tabs>
        <w:tab w:val="center" w:pos="4252"/>
        <w:tab w:val="right" w:pos="8504"/>
      </w:tabs>
      <w:snapToGrid w:val="0"/>
    </w:pPr>
  </w:style>
  <w:style w:type="character" w:customStyle="1" w:styleId="ab">
    <w:name w:val="ヘッダー (文字)"/>
    <w:basedOn w:val="a0"/>
    <w:link w:val="aa"/>
    <w:uiPriority w:val="99"/>
    <w:rsid w:val="00824D3F"/>
  </w:style>
  <w:style w:type="paragraph" w:styleId="ac">
    <w:name w:val="footer"/>
    <w:basedOn w:val="a"/>
    <w:link w:val="ad"/>
    <w:uiPriority w:val="99"/>
    <w:unhideWhenUsed/>
    <w:rsid w:val="00824D3F"/>
    <w:pPr>
      <w:tabs>
        <w:tab w:val="center" w:pos="4252"/>
        <w:tab w:val="right" w:pos="8504"/>
      </w:tabs>
      <w:snapToGrid w:val="0"/>
    </w:pPr>
  </w:style>
  <w:style w:type="character" w:customStyle="1" w:styleId="ad">
    <w:name w:val="フッター (文字)"/>
    <w:basedOn w:val="a0"/>
    <w:link w:val="ac"/>
    <w:uiPriority w:val="99"/>
    <w:rsid w:val="00824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6854">
      <w:bodyDiv w:val="1"/>
      <w:marLeft w:val="0"/>
      <w:marRight w:val="0"/>
      <w:marTop w:val="0"/>
      <w:marBottom w:val="0"/>
      <w:divBdr>
        <w:top w:val="none" w:sz="0" w:space="0" w:color="auto"/>
        <w:left w:val="none" w:sz="0" w:space="0" w:color="auto"/>
        <w:bottom w:val="none" w:sz="0" w:space="0" w:color="auto"/>
        <w:right w:val="none" w:sz="0" w:space="0" w:color="auto"/>
      </w:divBdr>
    </w:div>
    <w:div w:id="185296377">
      <w:bodyDiv w:val="1"/>
      <w:marLeft w:val="0"/>
      <w:marRight w:val="0"/>
      <w:marTop w:val="0"/>
      <w:marBottom w:val="0"/>
      <w:divBdr>
        <w:top w:val="none" w:sz="0" w:space="0" w:color="auto"/>
        <w:left w:val="none" w:sz="0" w:space="0" w:color="auto"/>
        <w:bottom w:val="none" w:sz="0" w:space="0" w:color="auto"/>
        <w:right w:val="none" w:sz="0" w:space="0" w:color="auto"/>
      </w:divBdr>
    </w:div>
    <w:div w:id="274943118">
      <w:bodyDiv w:val="1"/>
      <w:marLeft w:val="0"/>
      <w:marRight w:val="0"/>
      <w:marTop w:val="0"/>
      <w:marBottom w:val="0"/>
      <w:divBdr>
        <w:top w:val="none" w:sz="0" w:space="0" w:color="auto"/>
        <w:left w:val="none" w:sz="0" w:space="0" w:color="auto"/>
        <w:bottom w:val="none" w:sz="0" w:space="0" w:color="auto"/>
        <w:right w:val="none" w:sz="0" w:space="0" w:color="auto"/>
      </w:divBdr>
    </w:div>
    <w:div w:id="1045565689">
      <w:bodyDiv w:val="1"/>
      <w:marLeft w:val="0"/>
      <w:marRight w:val="0"/>
      <w:marTop w:val="0"/>
      <w:marBottom w:val="0"/>
      <w:divBdr>
        <w:top w:val="none" w:sz="0" w:space="0" w:color="auto"/>
        <w:left w:val="none" w:sz="0" w:space="0" w:color="auto"/>
        <w:bottom w:val="none" w:sz="0" w:space="0" w:color="auto"/>
        <w:right w:val="none" w:sz="0" w:space="0" w:color="auto"/>
      </w:divBdr>
    </w:div>
    <w:div w:id="1142310799">
      <w:bodyDiv w:val="1"/>
      <w:marLeft w:val="0"/>
      <w:marRight w:val="0"/>
      <w:marTop w:val="0"/>
      <w:marBottom w:val="0"/>
      <w:divBdr>
        <w:top w:val="none" w:sz="0" w:space="0" w:color="auto"/>
        <w:left w:val="none" w:sz="0" w:space="0" w:color="auto"/>
        <w:bottom w:val="none" w:sz="0" w:space="0" w:color="auto"/>
        <w:right w:val="none" w:sz="0" w:space="0" w:color="auto"/>
      </w:divBdr>
    </w:div>
    <w:div w:id="1588928794">
      <w:bodyDiv w:val="1"/>
      <w:marLeft w:val="0"/>
      <w:marRight w:val="0"/>
      <w:marTop w:val="0"/>
      <w:marBottom w:val="0"/>
      <w:divBdr>
        <w:top w:val="none" w:sz="0" w:space="0" w:color="auto"/>
        <w:left w:val="none" w:sz="0" w:space="0" w:color="auto"/>
        <w:bottom w:val="none" w:sz="0" w:space="0" w:color="auto"/>
        <w:right w:val="none" w:sz="0" w:space="0" w:color="auto"/>
      </w:divBdr>
      <w:divsChild>
        <w:div w:id="1534927819">
          <w:marLeft w:val="0"/>
          <w:marRight w:val="0"/>
          <w:marTop w:val="0"/>
          <w:marBottom w:val="0"/>
          <w:divBdr>
            <w:top w:val="none" w:sz="0" w:space="0" w:color="auto"/>
            <w:left w:val="none" w:sz="0" w:space="0" w:color="auto"/>
            <w:bottom w:val="none" w:sz="0" w:space="0" w:color="auto"/>
            <w:right w:val="none" w:sz="0" w:space="0" w:color="auto"/>
          </w:divBdr>
        </w:div>
        <w:div w:id="808016853">
          <w:marLeft w:val="0"/>
          <w:marRight w:val="0"/>
          <w:marTop w:val="0"/>
          <w:marBottom w:val="0"/>
          <w:divBdr>
            <w:top w:val="none" w:sz="0" w:space="0" w:color="auto"/>
            <w:left w:val="none" w:sz="0" w:space="0" w:color="auto"/>
            <w:bottom w:val="none" w:sz="0" w:space="0" w:color="auto"/>
            <w:right w:val="none" w:sz="0" w:space="0" w:color="auto"/>
          </w:divBdr>
        </w:div>
        <w:div w:id="255289157">
          <w:marLeft w:val="0"/>
          <w:marRight w:val="0"/>
          <w:marTop w:val="0"/>
          <w:marBottom w:val="0"/>
          <w:divBdr>
            <w:top w:val="none" w:sz="0" w:space="0" w:color="auto"/>
            <w:left w:val="none" w:sz="0" w:space="0" w:color="auto"/>
            <w:bottom w:val="none" w:sz="0" w:space="0" w:color="auto"/>
            <w:right w:val="none" w:sz="0" w:space="0" w:color="auto"/>
          </w:divBdr>
        </w:div>
        <w:div w:id="1527407082">
          <w:marLeft w:val="0"/>
          <w:marRight w:val="0"/>
          <w:marTop w:val="0"/>
          <w:marBottom w:val="0"/>
          <w:divBdr>
            <w:top w:val="none" w:sz="0" w:space="0" w:color="auto"/>
            <w:left w:val="none" w:sz="0" w:space="0" w:color="auto"/>
            <w:bottom w:val="none" w:sz="0" w:space="0" w:color="auto"/>
            <w:right w:val="none" w:sz="0" w:space="0" w:color="auto"/>
          </w:divBdr>
        </w:div>
        <w:div w:id="2124498726">
          <w:marLeft w:val="0"/>
          <w:marRight w:val="0"/>
          <w:marTop w:val="0"/>
          <w:marBottom w:val="0"/>
          <w:divBdr>
            <w:top w:val="none" w:sz="0" w:space="0" w:color="auto"/>
            <w:left w:val="none" w:sz="0" w:space="0" w:color="auto"/>
            <w:bottom w:val="none" w:sz="0" w:space="0" w:color="auto"/>
            <w:right w:val="none" w:sz="0" w:space="0" w:color="auto"/>
          </w:divBdr>
        </w:div>
        <w:div w:id="744455410">
          <w:marLeft w:val="0"/>
          <w:marRight w:val="0"/>
          <w:marTop w:val="0"/>
          <w:marBottom w:val="0"/>
          <w:divBdr>
            <w:top w:val="none" w:sz="0" w:space="0" w:color="auto"/>
            <w:left w:val="none" w:sz="0" w:space="0" w:color="auto"/>
            <w:bottom w:val="none" w:sz="0" w:space="0" w:color="auto"/>
            <w:right w:val="none" w:sz="0" w:space="0" w:color="auto"/>
          </w:divBdr>
        </w:div>
      </w:divsChild>
    </w:div>
    <w:div w:id="179840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hyperlink" Target="mailto:tokutei-kango@mito-saisei.jp" TargetMode="External"/><Relationship Id="rId4" Type="http://schemas.openxmlformats.org/officeDocument/2006/relationships/settings" Target="settings.xml"/><Relationship Id="rId9" Type="http://schemas.openxmlformats.org/officeDocument/2006/relationships/image" Target="media/image10.gif"/><Relationship Id="rId14" Type="http://schemas.openxmlformats.org/officeDocument/2006/relationships/image" Target="media/image6.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6266D-2A71-45B0-86D3-B25A28126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9</Pages>
  <Words>492</Words>
  <Characters>2805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user</cp:lastModifiedBy>
  <cp:revision>55</cp:revision>
  <cp:lastPrinted>2025-09-18T08:03:00Z</cp:lastPrinted>
  <dcterms:created xsi:type="dcterms:W3CDTF">2018-02-26T05:25:00Z</dcterms:created>
  <dcterms:modified xsi:type="dcterms:W3CDTF">2025-09-24T05:33:00Z</dcterms:modified>
</cp:coreProperties>
</file>